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9"/>
        </w:rPr>
      </w:pPr>
    </w:p>
    <w:p>
      <w:pPr>
        <w:spacing w:before="102"/>
        <w:ind w:left="673" w:right="689" w:firstLine="0"/>
        <w:jc w:val="center"/>
        <w:rPr>
          <w:b/>
          <w:sz w:val="28"/>
        </w:rPr>
      </w:pPr>
      <w:r>
        <w:rPr>
          <w:b/>
          <w:w w:val="130"/>
          <w:sz w:val="28"/>
        </w:rPr>
        <w:t>2009. évi CLXII. törvény</w:t>
      </w:r>
    </w:p>
    <w:p>
      <w:pPr>
        <w:pStyle w:val="BodyText"/>
        <w:spacing w:before="9"/>
        <w:ind w:left="0"/>
        <w:rPr>
          <w:b/>
          <w:sz w:val="39"/>
        </w:rPr>
      </w:pPr>
    </w:p>
    <w:p>
      <w:pPr>
        <w:spacing w:before="0"/>
        <w:ind w:left="677" w:right="689" w:firstLine="0"/>
        <w:jc w:val="center"/>
        <w:rPr>
          <w:i/>
          <w:sz w:val="18"/>
        </w:rPr>
      </w:pPr>
      <w:r>
        <w:rPr>
          <w:b/>
          <w:w w:val="130"/>
          <w:sz w:val="28"/>
        </w:rPr>
        <w:t>a fogyasztónak nyújtott hitelről</w:t>
      </w:r>
      <w:r>
        <w:rPr>
          <w:i/>
          <w:w w:val="130"/>
          <w:position w:val="8"/>
          <w:sz w:val="18"/>
        </w:rPr>
        <w:t>1</w:t>
      </w:r>
    </w:p>
    <w:p>
      <w:pPr>
        <w:pStyle w:val="BodyText"/>
        <w:ind w:left="0"/>
        <w:rPr>
          <w:i/>
          <w:sz w:val="20"/>
        </w:rPr>
      </w:pPr>
    </w:p>
    <w:p>
      <w:pPr>
        <w:pStyle w:val="Heading2"/>
        <w:spacing w:before="225"/>
        <w:ind w:left="3764"/>
      </w:pPr>
      <w:r>
        <w:rPr/>
        <w:t>A törvény hatálya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25" w:lineRule="auto" w:before="237" w:after="0"/>
        <w:ind w:left="113" w:right="124" w:firstLine="204"/>
        <w:jc w:val="both"/>
        <w:rPr>
          <w:sz w:val="24"/>
        </w:rPr>
      </w:pPr>
      <w:r>
        <w:rPr>
          <w:b/>
          <w:w w:val="125"/>
          <w:sz w:val="24"/>
        </w:rPr>
        <w:t>§ </w:t>
      </w:r>
      <w:r>
        <w:rPr>
          <w:w w:val="125"/>
          <w:sz w:val="24"/>
        </w:rPr>
        <w:t>(1) E törvény rendelkezéseit a fogyasztónak nyújtott hitelre kell alkalmazni.</w:t>
      </w:r>
    </w:p>
    <w:p>
      <w:pPr>
        <w:pStyle w:val="ListParagraph"/>
        <w:numPr>
          <w:ilvl w:val="0"/>
          <w:numId w:val="2"/>
        </w:numPr>
        <w:tabs>
          <w:tab w:pos="734" w:val="left" w:leader="none"/>
        </w:tabs>
        <w:spacing w:line="256" w:lineRule="exact" w:before="0" w:after="0"/>
        <w:ind w:left="733" w:right="0" w:hanging="416"/>
        <w:jc w:val="left"/>
        <w:rPr>
          <w:sz w:val="24"/>
        </w:rPr>
      </w:pPr>
      <w:r>
        <w:rPr>
          <w:w w:val="130"/>
          <w:sz w:val="24"/>
        </w:rPr>
        <w:t>Nem kell alkalmazni e törvény</w:t>
      </w:r>
      <w:r>
        <w:rPr>
          <w:spacing w:val="-30"/>
          <w:w w:val="130"/>
          <w:sz w:val="24"/>
        </w:rPr>
        <w:t> </w:t>
      </w:r>
      <w:r>
        <w:rPr>
          <w:w w:val="130"/>
          <w:sz w:val="24"/>
        </w:rPr>
        <w:t>rendelkezéseit: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</w:tabs>
        <w:spacing w:line="225" w:lineRule="auto" w:before="6" w:after="0"/>
        <w:ind w:left="113" w:right="117" w:firstLine="204"/>
        <w:jc w:val="both"/>
        <w:rPr>
          <w:sz w:val="24"/>
        </w:rPr>
      </w:pPr>
      <w:r>
        <w:rPr>
          <w:w w:val="130"/>
          <w:sz w:val="24"/>
        </w:rPr>
        <w:t>olyan bérletre vagy haszonbérletre, amely a bérleti vagy haszonbérlet tárgyát képező dologra a fogyasztó számára vételi kötelezettséget nem keletkeztet, vagy a hitelező számára vételi kötelezettség előírására vonatkozó jogosultságot nem</w:t>
      </w:r>
      <w:r>
        <w:rPr>
          <w:spacing w:val="-7"/>
          <w:w w:val="130"/>
          <w:sz w:val="24"/>
        </w:rPr>
        <w:t> </w:t>
      </w:r>
      <w:r>
        <w:rPr>
          <w:w w:val="130"/>
          <w:sz w:val="24"/>
        </w:rPr>
        <w:t>biztosít,</w:t>
      </w:r>
    </w:p>
    <w:p>
      <w:pPr>
        <w:pStyle w:val="ListParagraph"/>
        <w:numPr>
          <w:ilvl w:val="0"/>
          <w:numId w:val="3"/>
        </w:numPr>
        <w:tabs>
          <w:tab w:pos="654" w:val="left" w:leader="none"/>
        </w:tabs>
        <w:spacing w:line="225" w:lineRule="auto" w:before="2" w:after="0"/>
        <w:ind w:left="113" w:right="127" w:firstLine="204"/>
        <w:jc w:val="both"/>
        <w:rPr>
          <w:sz w:val="24"/>
        </w:rPr>
      </w:pPr>
      <w:r>
        <w:rPr>
          <w:w w:val="125"/>
          <w:sz w:val="24"/>
        </w:rPr>
        <w:t>a fizetési számlához kapcsolódó hitelkeretre, ha az annak alapján nyújtott kölcsönt egy hónapon belül vissza kell</w:t>
      </w:r>
      <w:r>
        <w:rPr>
          <w:spacing w:val="15"/>
          <w:w w:val="125"/>
          <w:sz w:val="24"/>
        </w:rPr>
        <w:t> </w:t>
      </w:r>
      <w:r>
        <w:rPr>
          <w:w w:val="125"/>
          <w:sz w:val="24"/>
        </w:rPr>
        <w:t>fizetni,</w:t>
      </w:r>
    </w:p>
    <w:p>
      <w:pPr>
        <w:pStyle w:val="ListParagraph"/>
        <w:numPr>
          <w:ilvl w:val="0"/>
          <w:numId w:val="3"/>
        </w:numPr>
        <w:tabs>
          <w:tab w:pos="687" w:val="left" w:leader="none"/>
        </w:tabs>
        <w:spacing w:line="225" w:lineRule="auto" w:before="1" w:after="0"/>
        <w:ind w:left="113" w:right="128" w:firstLine="204"/>
        <w:jc w:val="both"/>
        <w:rPr>
          <w:sz w:val="24"/>
        </w:rPr>
      </w:pPr>
      <w:r>
        <w:rPr>
          <w:w w:val="130"/>
          <w:sz w:val="24"/>
        </w:rPr>
        <w:t>olyan hitelre, amellyel kapcsolatban a fogyasztó hitelkamatot és egyéb ellenszolgáltatást nem köteles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fizetni,</w:t>
      </w:r>
    </w:p>
    <w:p>
      <w:pPr>
        <w:pStyle w:val="ListParagraph"/>
        <w:numPr>
          <w:ilvl w:val="0"/>
          <w:numId w:val="3"/>
        </w:numPr>
        <w:tabs>
          <w:tab w:pos="843" w:val="left" w:leader="none"/>
        </w:tabs>
        <w:spacing w:line="225" w:lineRule="auto" w:before="1" w:after="0"/>
        <w:ind w:left="113" w:right="123" w:firstLine="204"/>
        <w:jc w:val="both"/>
        <w:rPr>
          <w:sz w:val="24"/>
        </w:rPr>
      </w:pPr>
      <w:r>
        <w:rPr>
          <w:w w:val="130"/>
          <w:sz w:val="24"/>
        </w:rPr>
        <w:t>olyan munkáltatói hitelre, amely a nyilvánosság számára nem hozzáférhető, és amellyel kapcsolatban a munkavállalónak hitelkamatot és egyéb ellenszolgáltatást a piacon szokásos mértéknél alacsonyabb mértékű teljes hiteldíj mutató mellett köteles, vagy hitelkamatot és egyéb ellenszolgáltatást nem köteles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fizetni,</w:t>
      </w:r>
    </w:p>
    <w:p>
      <w:pPr>
        <w:pStyle w:val="ListParagraph"/>
        <w:numPr>
          <w:ilvl w:val="0"/>
          <w:numId w:val="3"/>
        </w:numPr>
        <w:tabs>
          <w:tab w:pos="555" w:val="left" w:leader="none"/>
        </w:tabs>
        <w:spacing w:line="251" w:lineRule="exact" w:before="0" w:after="0"/>
        <w:ind w:left="554" w:right="0" w:hanging="237"/>
        <w:jc w:val="left"/>
        <w:rPr>
          <w:sz w:val="24"/>
        </w:rPr>
      </w:pPr>
      <w:r>
        <w:rPr>
          <w:i/>
          <w:w w:val="125"/>
          <w:position w:val="3"/>
          <w:sz w:val="18"/>
        </w:rPr>
        <w:t>2</w:t>
      </w:r>
      <w:r>
        <w:rPr>
          <w:i/>
          <w:spacing w:val="5"/>
          <w:w w:val="125"/>
          <w:position w:val="3"/>
          <w:sz w:val="18"/>
        </w:rPr>
        <w:t> </w:t>
      </w:r>
      <w:r>
        <w:rPr>
          <w:w w:val="125"/>
          <w:sz w:val="24"/>
        </w:rPr>
        <w:t>a</w:t>
      </w:r>
      <w:r>
        <w:rPr>
          <w:spacing w:val="44"/>
          <w:w w:val="125"/>
          <w:sz w:val="24"/>
        </w:rPr>
        <w:t> </w:t>
      </w:r>
      <w:r>
        <w:rPr>
          <w:w w:val="125"/>
          <w:sz w:val="24"/>
        </w:rPr>
        <w:t>befektetési</w:t>
      </w:r>
      <w:r>
        <w:rPr>
          <w:spacing w:val="43"/>
          <w:w w:val="125"/>
          <w:sz w:val="24"/>
        </w:rPr>
        <w:t> </w:t>
      </w:r>
      <w:r>
        <w:rPr>
          <w:w w:val="125"/>
          <w:sz w:val="24"/>
        </w:rPr>
        <w:t>vállalkozásokról</w:t>
      </w:r>
      <w:r>
        <w:rPr>
          <w:spacing w:val="43"/>
          <w:w w:val="125"/>
          <w:sz w:val="24"/>
        </w:rPr>
        <w:t> </w:t>
      </w:r>
      <w:r>
        <w:rPr>
          <w:w w:val="125"/>
          <w:sz w:val="24"/>
        </w:rPr>
        <w:t>és</w:t>
      </w:r>
      <w:r>
        <w:rPr>
          <w:spacing w:val="43"/>
          <w:w w:val="125"/>
          <w:sz w:val="24"/>
        </w:rPr>
        <w:t> </w:t>
      </w:r>
      <w:r>
        <w:rPr>
          <w:w w:val="125"/>
          <w:sz w:val="24"/>
        </w:rPr>
        <w:t>az</w:t>
      </w:r>
      <w:r>
        <w:rPr>
          <w:spacing w:val="49"/>
          <w:w w:val="125"/>
          <w:sz w:val="24"/>
        </w:rPr>
        <w:t> </w:t>
      </w:r>
      <w:r>
        <w:rPr>
          <w:w w:val="125"/>
          <w:sz w:val="24"/>
        </w:rPr>
        <w:t>árutőzsdei</w:t>
      </w:r>
      <w:r>
        <w:rPr>
          <w:spacing w:val="38"/>
          <w:w w:val="125"/>
          <w:sz w:val="24"/>
        </w:rPr>
        <w:t> </w:t>
      </w:r>
      <w:r>
        <w:rPr>
          <w:w w:val="125"/>
          <w:sz w:val="24"/>
        </w:rPr>
        <w:t>szolgáltatókról,</w:t>
      </w:r>
      <w:r>
        <w:rPr>
          <w:spacing w:val="43"/>
          <w:w w:val="125"/>
          <w:sz w:val="24"/>
        </w:rPr>
        <w:t> </w:t>
      </w:r>
      <w:r>
        <w:rPr>
          <w:w w:val="125"/>
          <w:sz w:val="24"/>
        </w:rPr>
        <w:t>valamint</w:t>
      </w:r>
    </w:p>
    <w:p>
      <w:pPr>
        <w:pStyle w:val="BodyText"/>
        <w:spacing w:line="225" w:lineRule="auto" w:before="12"/>
      </w:pPr>
      <w:r>
        <w:rPr>
          <w:w w:val="125"/>
        </w:rPr>
        <w:t>az általuk végezhető tevékenységek szabályairól szóló 2007. évi CXXXVIII. törvényben meghatározott befektetési hitelre,</w:t>
      </w:r>
    </w:p>
    <w:p>
      <w:pPr>
        <w:pStyle w:val="ListParagraph"/>
        <w:numPr>
          <w:ilvl w:val="0"/>
          <w:numId w:val="3"/>
        </w:numPr>
        <w:tabs>
          <w:tab w:pos="577" w:val="left" w:leader="none"/>
        </w:tabs>
        <w:spacing w:line="249" w:lineRule="exact" w:before="0" w:after="0"/>
        <w:ind w:left="576" w:right="0" w:hanging="259"/>
        <w:jc w:val="left"/>
        <w:rPr>
          <w:sz w:val="24"/>
        </w:rPr>
      </w:pPr>
      <w:r>
        <w:rPr>
          <w:w w:val="130"/>
          <w:sz w:val="24"/>
        </w:rPr>
        <w:t>olyan hitelre, amelyet bíróság hoz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létre,</w:t>
      </w:r>
    </w:p>
    <w:p>
      <w:pPr>
        <w:pStyle w:val="ListParagraph"/>
        <w:numPr>
          <w:ilvl w:val="0"/>
          <w:numId w:val="3"/>
        </w:numPr>
        <w:tabs>
          <w:tab w:pos="567" w:val="left" w:leader="none"/>
          <w:tab w:pos="983" w:val="left" w:leader="none"/>
          <w:tab w:pos="1954" w:val="left" w:leader="none"/>
          <w:tab w:pos="3125" w:val="left" w:leader="none"/>
          <w:tab w:pos="4153" w:val="left" w:leader="none"/>
          <w:tab w:pos="5438" w:val="left" w:leader="none"/>
          <w:tab w:pos="6726" w:val="left" w:leader="none"/>
          <w:tab w:pos="7416" w:val="left" w:leader="none"/>
          <w:tab w:pos="7984" w:val="left" w:leader="none"/>
        </w:tabs>
        <w:spacing w:line="260" w:lineRule="exact" w:before="0" w:after="0"/>
        <w:ind w:left="566" w:right="0" w:hanging="249"/>
        <w:jc w:val="left"/>
        <w:rPr>
          <w:sz w:val="24"/>
        </w:rPr>
      </w:pPr>
      <w:r>
        <w:rPr>
          <w:i/>
          <w:w w:val="130"/>
          <w:position w:val="3"/>
          <w:sz w:val="18"/>
        </w:rPr>
        <w:t>3</w:t>
        <w:tab/>
      </w:r>
      <w:r>
        <w:rPr>
          <w:w w:val="130"/>
          <w:sz w:val="24"/>
        </w:rPr>
        <w:t>olyan</w:t>
        <w:tab/>
        <w:t>hitelre,</w:t>
        <w:tab/>
        <w:t>amely</w:t>
        <w:tab/>
        <w:t>fennálló</w:t>
        <w:tab/>
        <w:t>tartozás</w:t>
        <w:tab/>
        <w:t>díj-</w:t>
        <w:tab/>
        <w:t>és</w:t>
        <w:tab/>
        <w:t>költségmentes</w:t>
      </w:r>
    </w:p>
    <w:p>
      <w:pPr>
        <w:pStyle w:val="BodyText"/>
        <w:spacing w:line="260" w:lineRule="exact"/>
      </w:pPr>
      <w:r>
        <w:rPr>
          <w:w w:val="130"/>
        </w:rPr>
        <w:t>átütemezésére, kiváltására vonatkozik,</w:t>
      </w:r>
    </w:p>
    <w:p>
      <w:pPr>
        <w:pStyle w:val="ListParagraph"/>
        <w:numPr>
          <w:ilvl w:val="0"/>
          <w:numId w:val="3"/>
        </w:numPr>
        <w:tabs>
          <w:tab w:pos="568" w:val="left" w:leader="none"/>
          <w:tab w:pos="963" w:val="left" w:leader="none"/>
          <w:tab w:pos="1915" w:val="left" w:leader="none"/>
          <w:tab w:pos="3554" w:val="left" w:leader="none"/>
          <w:tab w:pos="4404" w:val="left" w:leader="none"/>
          <w:tab w:pos="5608" w:val="left" w:leader="none"/>
          <w:tab w:pos="7719" w:val="left" w:leader="none"/>
          <w:tab w:pos="8890" w:val="left" w:leader="none"/>
        </w:tabs>
        <w:spacing w:line="260" w:lineRule="exact" w:before="0" w:after="0"/>
        <w:ind w:left="567" w:right="0" w:hanging="250"/>
        <w:jc w:val="left"/>
        <w:rPr>
          <w:sz w:val="24"/>
        </w:rPr>
      </w:pPr>
      <w:r>
        <w:rPr>
          <w:i/>
          <w:w w:val="125"/>
          <w:position w:val="3"/>
          <w:sz w:val="18"/>
        </w:rPr>
        <w:t>4</w:t>
        <w:tab/>
      </w:r>
      <w:r>
        <w:rPr>
          <w:w w:val="125"/>
          <w:sz w:val="24"/>
        </w:rPr>
        <w:t>olyan</w:t>
        <w:tab/>
        <w:t>törvényben</w:t>
        <w:tab/>
        <w:t>vagy</w:t>
        <w:tab/>
        <w:t>törvény</w:t>
        <w:tab/>
        <w:t>felhatalmazása</w:t>
        <w:tab/>
        <w:t>alapján</w:t>
        <w:tab/>
        <w:t>kiadott</w:t>
      </w:r>
    </w:p>
    <w:p>
      <w:pPr>
        <w:pStyle w:val="BodyText"/>
        <w:spacing w:line="225" w:lineRule="auto" w:before="12"/>
        <w:ind w:right="123"/>
        <w:jc w:val="both"/>
      </w:pPr>
      <w:r>
        <w:rPr>
          <w:w w:val="130"/>
        </w:rPr>
        <w:t>jogszabályban</w:t>
      </w:r>
      <w:r>
        <w:rPr>
          <w:spacing w:val="-10"/>
          <w:w w:val="130"/>
        </w:rPr>
        <w:t> </w:t>
      </w:r>
      <w:r>
        <w:rPr>
          <w:w w:val="130"/>
        </w:rPr>
        <w:t>meghatározott</w:t>
      </w:r>
      <w:r>
        <w:rPr>
          <w:spacing w:val="-10"/>
          <w:w w:val="130"/>
        </w:rPr>
        <w:t> </w:t>
      </w:r>
      <w:r>
        <w:rPr>
          <w:w w:val="130"/>
        </w:rPr>
        <w:t>közérdeket</w:t>
      </w:r>
      <w:r>
        <w:rPr>
          <w:spacing w:val="-10"/>
          <w:w w:val="130"/>
        </w:rPr>
        <w:t> </w:t>
      </w:r>
      <w:r>
        <w:rPr>
          <w:w w:val="130"/>
        </w:rPr>
        <w:t>szolgáló</w:t>
      </w:r>
      <w:r>
        <w:rPr>
          <w:spacing w:val="-10"/>
          <w:w w:val="130"/>
        </w:rPr>
        <w:t> </w:t>
      </w:r>
      <w:r>
        <w:rPr>
          <w:w w:val="130"/>
        </w:rPr>
        <w:t>hitelre,</w:t>
      </w:r>
      <w:r>
        <w:rPr>
          <w:spacing w:val="-10"/>
          <w:w w:val="130"/>
        </w:rPr>
        <w:t> </w:t>
      </w:r>
      <w:r>
        <w:rPr>
          <w:w w:val="130"/>
        </w:rPr>
        <w:t>amelyet</w:t>
      </w:r>
      <w:r>
        <w:rPr>
          <w:spacing w:val="-10"/>
          <w:w w:val="130"/>
        </w:rPr>
        <w:t> </w:t>
      </w:r>
      <w:r>
        <w:rPr>
          <w:w w:val="130"/>
        </w:rPr>
        <w:t>korlátozott körben</w:t>
      </w:r>
      <w:r>
        <w:rPr>
          <w:spacing w:val="-21"/>
          <w:w w:val="130"/>
        </w:rPr>
        <w:t> </w:t>
      </w:r>
      <w:r>
        <w:rPr>
          <w:w w:val="130"/>
        </w:rPr>
        <w:t>nyújtanak,</w:t>
      </w:r>
      <w:r>
        <w:rPr>
          <w:spacing w:val="-21"/>
          <w:w w:val="130"/>
        </w:rPr>
        <w:t> </w:t>
      </w:r>
      <w:r>
        <w:rPr>
          <w:w w:val="130"/>
        </w:rPr>
        <w:t>és</w:t>
      </w:r>
      <w:r>
        <w:rPr>
          <w:spacing w:val="-21"/>
          <w:w w:val="130"/>
        </w:rPr>
        <w:t> </w:t>
      </w:r>
      <w:r>
        <w:rPr>
          <w:w w:val="130"/>
        </w:rPr>
        <w:t>amely</w:t>
      </w:r>
      <w:r>
        <w:rPr>
          <w:spacing w:val="-21"/>
          <w:w w:val="130"/>
        </w:rPr>
        <w:t> </w:t>
      </w:r>
      <w:r>
        <w:rPr>
          <w:w w:val="130"/>
        </w:rPr>
        <w:t>kamatmentes,</w:t>
      </w:r>
      <w:r>
        <w:rPr>
          <w:spacing w:val="-21"/>
          <w:w w:val="130"/>
        </w:rPr>
        <w:t> </w:t>
      </w:r>
      <w:r>
        <w:rPr>
          <w:w w:val="130"/>
        </w:rPr>
        <w:t>vagy</w:t>
      </w:r>
      <w:r>
        <w:rPr>
          <w:spacing w:val="-21"/>
          <w:w w:val="130"/>
        </w:rPr>
        <w:t> </w:t>
      </w:r>
      <w:r>
        <w:rPr>
          <w:w w:val="130"/>
        </w:rPr>
        <w:t>amelyre</w:t>
      </w:r>
      <w:r>
        <w:rPr>
          <w:spacing w:val="-21"/>
          <w:w w:val="130"/>
        </w:rPr>
        <w:t> </w:t>
      </w:r>
      <w:r>
        <w:rPr>
          <w:w w:val="130"/>
        </w:rPr>
        <w:t>vonatkozó</w:t>
      </w:r>
      <w:r>
        <w:rPr>
          <w:spacing w:val="-21"/>
          <w:w w:val="130"/>
        </w:rPr>
        <w:t> </w:t>
      </w:r>
      <w:r>
        <w:rPr>
          <w:w w:val="130"/>
        </w:rPr>
        <w:t>hitelkamat a piacon szokásos mértéknél alacsonyabb, vagy a piacon szokásos mértékű hitelkamat mellett a piacon szokásos feltételeknél a fogyasztó számára kedvezőbb; ideértve a lakáscélú kölcsönökre vonatkozó állami készfizető kezességről</w:t>
      </w:r>
      <w:r>
        <w:rPr>
          <w:spacing w:val="-19"/>
          <w:w w:val="130"/>
        </w:rPr>
        <w:t> </w:t>
      </w:r>
      <w:r>
        <w:rPr>
          <w:w w:val="130"/>
        </w:rPr>
        <w:t>szóló</w:t>
      </w:r>
      <w:r>
        <w:rPr>
          <w:spacing w:val="-19"/>
          <w:w w:val="130"/>
        </w:rPr>
        <w:t> </w:t>
      </w:r>
      <w:r>
        <w:rPr>
          <w:w w:val="130"/>
        </w:rPr>
        <w:t>2009.</w:t>
      </w:r>
      <w:r>
        <w:rPr>
          <w:spacing w:val="-19"/>
          <w:w w:val="130"/>
        </w:rPr>
        <w:t> </w:t>
      </w:r>
      <w:r>
        <w:rPr>
          <w:w w:val="130"/>
        </w:rPr>
        <w:t>évi</w:t>
      </w:r>
      <w:r>
        <w:rPr>
          <w:spacing w:val="-18"/>
          <w:w w:val="130"/>
        </w:rPr>
        <w:t> </w:t>
      </w:r>
      <w:r>
        <w:rPr>
          <w:w w:val="130"/>
        </w:rPr>
        <w:t>IV.</w:t>
      </w:r>
      <w:r>
        <w:rPr>
          <w:spacing w:val="-19"/>
          <w:w w:val="130"/>
        </w:rPr>
        <w:t> </w:t>
      </w:r>
      <w:r>
        <w:rPr>
          <w:w w:val="130"/>
        </w:rPr>
        <w:t>törvényben</w:t>
      </w:r>
      <w:r>
        <w:rPr>
          <w:spacing w:val="-19"/>
          <w:w w:val="130"/>
        </w:rPr>
        <w:t> </w:t>
      </w:r>
      <w:r>
        <w:rPr>
          <w:w w:val="130"/>
        </w:rPr>
        <w:t>meghatározott</w:t>
      </w:r>
      <w:r>
        <w:rPr>
          <w:spacing w:val="-19"/>
          <w:w w:val="130"/>
        </w:rPr>
        <w:t> </w:t>
      </w:r>
      <w:r>
        <w:rPr>
          <w:w w:val="130"/>
        </w:rPr>
        <w:t>áthidaló</w:t>
      </w:r>
      <w:r>
        <w:rPr>
          <w:spacing w:val="-7"/>
          <w:w w:val="130"/>
        </w:rPr>
        <w:t> </w:t>
      </w:r>
      <w:r>
        <w:rPr>
          <w:w w:val="130"/>
        </w:rPr>
        <w:t>kölcsönt,</w:t>
      </w:r>
      <w:r>
        <w:rPr>
          <w:spacing w:val="-30"/>
          <w:w w:val="130"/>
        </w:rPr>
        <w:t> </w:t>
      </w:r>
      <w:r>
        <w:rPr>
          <w:w w:val="130"/>
        </w:rPr>
        <w:t>a devizakölcsönök törlesztési árfolyamának rögzítéséről és a lakóingatlanok kényszerértékesítésének</w:t>
      </w:r>
      <w:r>
        <w:rPr>
          <w:spacing w:val="78"/>
          <w:w w:val="130"/>
        </w:rPr>
        <w:t> </w:t>
      </w:r>
      <w:r>
        <w:rPr>
          <w:w w:val="130"/>
        </w:rPr>
        <w:t>rendjéről</w:t>
      </w:r>
      <w:r>
        <w:rPr>
          <w:spacing w:val="78"/>
          <w:w w:val="130"/>
        </w:rPr>
        <w:t> </w:t>
      </w:r>
      <w:r>
        <w:rPr>
          <w:w w:val="130"/>
        </w:rPr>
        <w:t>szóló</w:t>
      </w:r>
      <w:r>
        <w:rPr>
          <w:spacing w:val="78"/>
          <w:w w:val="130"/>
        </w:rPr>
        <w:t> </w:t>
      </w:r>
      <w:r>
        <w:rPr>
          <w:w w:val="130"/>
        </w:rPr>
        <w:t>törvényben</w:t>
      </w:r>
      <w:r>
        <w:rPr>
          <w:spacing w:val="78"/>
          <w:w w:val="130"/>
        </w:rPr>
        <w:t> </w:t>
      </w:r>
      <w:r>
        <w:rPr>
          <w:w w:val="130"/>
        </w:rPr>
        <w:t>meghatározott gyűjtőszámlahitelt,</w:t>
      </w:r>
      <w:r>
        <w:rPr>
          <w:spacing w:val="-36"/>
          <w:w w:val="130"/>
        </w:rPr>
        <w:t> </w:t>
      </w:r>
      <w:r>
        <w:rPr>
          <w:w w:val="130"/>
        </w:rPr>
        <w:t>valamint</w:t>
      </w:r>
      <w:r>
        <w:rPr>
          <w:spacing w:val="-37"/>
          <w:w w:val="130"/>
        </w:rPr>
        <w:t> </w:t>
      </w:r>
      <w:r>
        <w:rPr>
          <w:w w:val="130"/>
        </w:rPr>
        <w:t>a</w:t>
      </w:r>
      <w:r>
        <w:rPr>
          <w:spacing w:val="-36"/>
          <w:w w:val="130"/>
        </w:rPr>
        <w:t> </w:t>
      </w:r>
      <w:r>
        <w:rPr>
          <w:w w:val="130"/>
        </w:rPr>
        <w:t>külön</w:t>
      </w:r>
      <w:r>
        <w:rPr>
          <w:spacing w:val="-37"/>
          <w:w w:val="130"/>
        </w:rPr>
        <w:t> </w:t>
      </w:r>
      <w:r>
        <w:rPr>
          <w:w w:val="130"/>
        </w:rPr>
        <w:t>jogszabály</w:t>
      </w:r>
      <w:r>
        <w:rPr>
          <w:spacing w:val="-35"/>
          <w:w w:val="130"/>
        </w:rPr>
        <w:t> </w:t>
      </w:r>
      <w:r>
        <w:rPr>
          <w:w w:val="130"/>
        </w:rPr>
        <w:t>szerint</w:t>
      </w:r>
      <w:r>
        <w:rPr>
          <w:spacing w:val="-36"/>
          <w:w w:val="130"/>
        </w:rPr>
        <w:t> </w:t>
      </w:r>
      <w:r>
        <w:rPr>
          <w:w w:val="130"/>
        </w:rPr>
        <w:t>nyújtott</w:t>
      </w:r>
      <w:r>
        <w:rPr>
          <w:spacing w:val="-36"/>
          <w:w w:val="130"/>
        </w:rPr>
        <w:t> </w:t>
      </w:r>
      <w:r>
        <w:rPr>
          <w:w w:val="130"/>
        </w:rPr>
        <w:t>hallgatói</w:t>
      </w:r>
      <w:r>
        <w:rPr>
          <w:spacing w:val="-36"/>
          <w:w w:val="130"/>
        </w:rPr>
        <w:t> </w:t>
      </w:r>
      <w:r>
        <w:rPr>
          <w:w w:val="130"/>
        </w:rPr>
        <w:t>hitelt.</w:t>
      </w:r>
    </w:p>
    <w:p>
      <w:pPr>
        <w:pStyle w:val="ListParagraph"/>
        <w:numPr>
          <w:ilvl w:val="0"/>
          <w:numId w:val="2"/>
        </w:numPr>
        <w:tabs>
          <w:tab w:pos="880" w:val="left" w:leader="none"/>
        </w:tabs>
        <w:spacing w:line="225" w:lineRule="auto" w:before="5" w:after="0"/>
        <w:ind w:left="113" w:right="126" w:firstLine="204"/>
        <w:jc w:val="both"/>
        <w:rPr>
          <w:sz w:val="24"/>
        </w:rPr>
      </w:pPr>
      <w:r>
        <w:rPr>
          <w:w w:val="130"/>
          <w:sz w:val="24"/>
        </w:rPr>
        <w:t>E törvény rendelkezéseit kell alkalmazni a fogyasztónak nyújtott pénzügyi</w:t>
      </w:r>
      <w:r>
        <w:rPr>
          <w:spacing w:val="-16"/>
          <w:w w:val="130"/>
          <w:sz w:val="24"/>
        </w:rPr>
        <w:t> </w:t>
      </w:r>
      <w:r>
        <w:rPr>
          <w:w w:val="130"/>
          <w:sz w:val="24"/>
        </w:rPr>
        <w:t>lízingre</w:t>
      </w:r>
      <w:r>
        <w:rPr>
          <w:spacing w:val="-16"/>
          <w:w w:val="130"/>
          <w:sz w:val="24"/>
        </w:rPr>
        <w:t> </w:t>
      </w:r>
      <w:r>
        <w:rPr>
          <w:w w:val="130"/>
          <w:sz w:val="24"/>
        </w:rPr>
        <w:t>azzal,</w:t>
      </w:r>
      <w:r>
        <w:rPr>
          <w:spacing w:val="-16"/>
          <w:w w:val="130"/>
          <w:sz w:val="24"/>
        </w:rPr>
        <w:t> </w:t>
      </w:r>
      <w:r>
        <w:rPr>
          <w:w w:val="130"/>
          <w:sz w:val="24"/>
        </w:rPr>
        <w:t>hogy</w:t>
      </w:r>
      <w:r>
        <w:rPr>
          <w:spacing w:val="-16"/>
          <w:w w:val="130"/>
          <w:sz w:val="24"/>
        </w:rPr>
        <w:t> </w:t>
      </w:r>
      <w:r>
        <w:rPr>
          <w:w w:val="130"/>
          <w:sz w:val="24"/>
        </w:rPr>
        <w:t>ahol</w:t>
      </w:r>
      <w:r>
        <w:rPr>
          <w:spacing w:val="-16"/>
          <w:w w:val="130"/>
          <w:sz w:val="24"/>
        </w:rPr>
        <w:t> </w:t>
      </w:r>
      <w:r>
        <w:rPr>
          <w:w w:val="130"/>
          <w:sz w:val="24"/>
        </w:rPr>
        <w:t>e</w:t>
      </w:r>
      <w:r>
        <w:rPr>
          <w:spacing w:val="-6"/>
          <w:w w:val="130"/>
          <w:sz w:val="24"/>
        </w:rPr>
        <w:t> </w:t>
      </w:r>
      <w:r>
        <w:rPr>
          <w:w w:val="130"/>
          <w:sz w:val="24"/>
        </w:rPr>
        <w:t>törvény</w:t>
      </w:r>
      <w:r>
        <w:rPr>
          <w:spacing w:val="-26"/>
          <w:w w:val="130"/>
          <w:sz w:val="24"/>
        </w:rPr>
        <w:t> </w:t>
      </w:r>
      <w:r>
        <w:rPr>
          <w:w w:val="130"/>
          <w:sz w:val="24"/>
        </w:rPr>
        <w:t>hitelt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említ,</w:t>
      </w:r>
      <w:r>
        <w:rPr>
          <w:spacing w:val="-16"/>
          <w:w w:val="130"/>
          <w:sz w:val="24"/>
        </w:rPr>
        <w:t> </w:t>
      </w:r>
      <w:r>
        <w:rPr>
          <w:w w:val="130"/>
          <w:sz w:val="24"/>
        </w:rPr>
        <w:t>ott</w:t>
      </w:r>
      <w:r>
        <w:rPr>
          <w:spacing w:val="-16"/>
          <w:w w:val="130"/>
          <w:sz w:val="24"/>
        </w:rPr>
        <w:t> </w:t>
      </w:r>
      <w:r>
        <w:rPr>
          <w:w w:val="130"/>
          <w:sz w:val="24"/>
        </w:rPr>
        <w:t>pénzügyi</w:t>
      </w:r>
      <w:r>
        <w:rPr>
          <w:spacing w:val="-16"/>
          <w:w w:val="130"/>
          <w:sz w:val="24"/>
        </w:rPr>
        <w:t> </w:t>
      </w:r>
      <w:r>
        <w:rPr>
          <w:w w:val="130"/>
          <w:sz w:val="24"/>
        </w:rPr>
        <w:t>lízinget, ahol törlesztőrészletet említ, ott a lízingdíjat kell</w:t>
      </w:r>
      <w:r>
        <w:rPr>
          <w:spacing w:val="-41"/>
          <w:w w:val="130"/>
          <w:sz w:val="24"/>
        </w:rPr>
        <w:t> </w:t>
      </w:r>
      <w:r>
        <w:rPr>
          <w:w w:val="130"/>
          <w:sz w:val="24"/>
        </w:rPr>
        <w:t>érteni.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2"/>
        </w:rPr>
      </w:pPr>
      <w:r>
        <w:rPr/>
        <w:pict>
          <v:line style="position:absolute;mso-position-horizontal-relative:page;mso-position-vertical-relative:paragraph;z-index:-1024;mso-wrap-distance-left:0;mso-wrap-distance-right:0" from="56.693001pt,9.218797pt" to="538.583001pt,9.218797pt" stroked="true" strokeweight=".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4"/>
        </w:numPr>
        <w:tabs>
          <w:tab w:pos="686" w:val="left" w:leader="none"/>
          <w:tab w:pos="687" w:val="left" w:leader="none"/>
        </w:tabs>
        <w:spacing w:line="203" w:lineRule="exact" w:before="44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Kihirdetve: 2009. XII.</w:t>
      </w:r>
      <w:r>
        <w:rPr>
          <w:i/>
          <w:spacing w:val="-1"/>
          <w:w w:val="125"/>
          <w:sz w:val="18"/>
        </w:rPr>
        <w:t> </w:t>
      </w:r>
      <w:r>
        <w:rPr>
          <w:i/>
          <w:w w:val="125"/>
          <w:sz w:val="18"/>
        </w:rPr>
        <w:t>30.</w:t>
      </w:r>
    </w:p>
    <w:p>
      <w:pPr>
        <w:pStyle w:val="ListParagraph"/>
        <w:numPr>
          <w:ilvl w:val="0"/>
          <w:numId w:val="4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Módosította: 2013. évi XCVIII. törvény 96.</w:t>
      </w:r>
      <w:r>
        <w:rPr>
          <w:i/>
          <w:spacing w:val="-6"/>
          <w:w w:val="125"/>
          <w:sz w:val="18"/>
        </w:rPr>
        <w:t> </w:t>
      </w:r>
      <w:r>
        <w:rPr>
          <w:i/>
          <w:w w:val="125"/>
          <w:sz w:val="18"/>
        </w:rPr>
        <w:t>§.</w:t>
      </w:r>
    </w:p>
    <w:p>
      <w:pPr>
        <w:pStyle w:val="ListParagraph"/>
        <w:numPr>
          <w:ilvl w:val="0"/>
          <w:numId w:val="4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Megállapította: 2016. évi LIII. törvény 85. §. Hatályos: 2016. VII.</w:t>
      </w:r>
      <w:r>
        <w:rPr>
          <w:i/>
          <w:spacing w:val="-16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pStyle w:val="ListParagraph"/>
        <w:numPr>
          <w:ilvl w:val="0"/>
          <w:numId w:val="4"/>
        </w:numPr>
        <w:tabs>
          <w:tab w:pos="686" w:val="left" w:leader="none"/>
          <w:tab w:pos="687" w:val="left" w:leader="none"/>
        </w:tabs>
        <w:spacing w:line="203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Megállapította: 2011. évi LXXV. törvény 16. §. Hatályos: 2011. VIII.</w:t>
      </w:r>
      <w:r>
        <w:rPr>
          <w:i/>
          <w:spacing w:val="-22"/>
          <w:w w:val="125"/>
          <w:sz w:val="18"/>
        </w:rPr>
        <w:t> </w:t>
      </w:r>
      <w:r>
        <w:rPr>
          <w:i/>
          <w:w w:val="125"/>
          <w:sz w:val="18"/>
        </w:rPr>
        <w:t>12-től.</w:t>
      </w:r>
    </w:p>
    <w:p>
      <w:pPr>
        <w:spacing w:after="0" w:line="203" w:lineRule="exact"/>
        <w:jc w:val="left"/>
        <w:rPr>
          <w:sz w:val="18"/>
        </w:rPr>
        <w:sectPr>
          <w:headerReference w:type="default" r:id="rId5"/>
          <w:type w:val="continuous"/>
          <w:pgSz w:w="11900" w:h="16820"/>
          <w:pgMar w:header="1104" w:top="1840" w:bottom="280" w:left="1020" w:right="100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261" w:lineRule="exact" w:before="159" w:after="0"/>
        <w:ind w:left="658" w:right="0" w:hanging="341"/>
        <w:jc w:val="left"/>
        <w:rPr>
          <w:sz w:val="24"/>
        </w:rPr>
      </w:pPr>
      <w:r>
        <w:rPr>
          <w:i/>
          <w:w w:val="125"/>
          <w:position w:val="3"/>
          <w:sz w:val="18"/>
        </w:rPr>
        <w:t>1</w:t>
      </w:r>
      <w:r>
        <w:rPr>
          <w:i/>
          <w:spacing w:val="50"/>
          <w:w w:val="125"/>
          <w:position w:val="3"/>
          <w:sz w:val="18"/>
        </w:rPr>
        <w:t> </w:t>
      </w:r>
      <w:r>
        <w:rPr>
          <w:w w:val="125"/>
          <w:sz w:val="24"/>
        </w:rPr>
        <w:t>E</w:t>
      </w:r>
      <w:r>
        <w:rPr>
          <w:spacing w:val="31"/>
          <w:w w:val="125"/>
          <w:sz w:val="24"/>
        </w:rPr>
        <w:t> </w:t>
      </w:r>
      <w:r>
        <w:rPr>
          <w:w w:val="125"/>
          <w:sz w:val="24"/>
        </w:rPr>
        <w:t>törvény</w:t>
      </w:r>
      <w:r>
        <w:rPr>
          <w:spacing w:val="31"/>
          <w:w w:val="125"/>
          <w:sz w:val="24"/>
        </w:rPr>
        <w:t> </w:t>
      </w:r>
      <w:r>
        <w:rPr>
          <w:w w:val="125"/>
          <w:sz w:val="24"/>
        </w:rPr>
        <w:t>rendelkezéseit</w:t>
      </w:r>
      <w:r>
        <w:rPr>
          <w:spacing w:val="32"/>
          <w:w w:val="125"/>
          <w:sz w:val="24"/>
        </w:rPr>
        <w:t> </w:t>
      </w:r>
      <w:r>
        <w:rPr>
          <w:w w:val="125"/>
          <w:sz w:val="24"/>
        </w:rPr>
        <w:t>a</w:t>
      </w:r>
      <w:r>
        <w:rPr>
          <w:spacing w:val="31"/>
          <w:w w:val="125"/>
          <w:sz w:val="24"/>
        </w:rPr>
        <w:t> </w:t>
      </w:r>
      <w:r>
        <w:rPr>
          <w:w w:val="125"/>
          <w:sz w:val="24"/>
        </w:rPr>
        <w:t>Polgári</w:t>
      </w:r>
      <w:r>
        <w:rPr>
          <w:spacing w:val="31"/>
          <w:w w:val="125"/>
          <w:sz w:val="24"/>
        </w:rPr>
        <w:t> </w:t>
      </w:r>
      <w:r>
        <w:rPr>
          <w:w w:val="125"/>
          <w:sz w:val="24"/>
        </w:rPr>
        <w:t>Törvénykönyvről</w:t>
      </w:r>
      <w:r>
        <w:rPr>
          <w:spacing w:val="46"/>
          <w:w w:val="125"/>
          <w:sz w:val="24"/>
        </w:rPr>
        <w:t> </w:t>
      </w:r>
      <w:r>
        <w:rPr>
          <w:w w:val="125"/>
          <w:sz w:val="24"/>
        </w:rPr>
        <w:t>szóló</w:t>
      </w:r>
      <w:r>
        <w:rPr>
          <w:spacing w:val="17"/>
          <w:w w:val="125"/>
          <w:sz w:val="24"/>
        </w:rPr>
        <w:t> </w:t>
      </w:r>
      <w:r>
        <w:rPr>
          <w:w w:val="125"/>
          <w:sz w:val="24"/>
        </w:rPr>
        <w:t>2013.</w:t>
      </w:r>
      <w:r>
        <w:rPr>
          <w:spacing w:val="31"/>
          <w:w w:val="125"/>
          <w:sz w:val="24"/>
        </w:rPr>
        <w:t> </w:t>
      </w:r>
      <w:r>
        <w:rPr>
          <w:w w:val="125"/>
          <w:sz w:val="24"/>
        </w:rPr>
        <w:t>évi</w:t>
      </w:r>
      <w:r>
        <w:rPr>
          <w:spacing w:val="31"/>
          <w:w w:val="125"/>
          <w:sz w:val="24"/>
        </w:rPr>
        <w:t> </w:t>
      </w:r>
      <w:r>
        <w:rPr>
          <w:w w:val="125"/>
          <w:sz w:val="24"/>
        </w:rPr>
        <w:t>V.</w:t>
      </w:r>
    </w:p>
    <w:p>
      <w:pPr>
        <w:pStyle w:val="BodyText"/>
        <w:spacing w:line="225" w:lineRule="auto" w:before="12"/>
      </w:pPr>
      <w:r>
        <w:rPr>
          <w:w w:val="125"/>
        </w:rPr>
        <w:t>törvény 6:62. §-a szerinti, a feleket terhelő együttműködési és tájékoztatási kötelezettség szabályaival összhangban kell alkalmazni.</w:t>
      </w: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250" w:lineRule="exact" w:before="0" w:after="0"/>
        <w:ind w:left="658" w:right="0" w:hanging="341"/>
        <w:jc w:val="left"/>
        <w:rPr>
          <w:sz w:val="24"/>
        </w:rPr>
      </w:pPr>
      <w:r>
        <w:rPr>
          <w:i/>
          <w:w w:val="130"/>
          <w:position w:val="3"/>
          <w:sz w:val="18"/>
        </w:rPr>
        <w:t>2</w:t>
      </w:r>
      <w:r>
        <w:rPr>
          <w:i/>
          <w:spacing w:val="2"/>
          <w:w w:val="130"/>
          <w:position w:val="3"/>
          <w:sz w:val="18"/>
        </w:rPr>
        <w:t> </w:t>
      </w:r>
      <w:r>
        <w:rPr>
          <w:w w:val="130"/>
          <w:sz w:val="24"/>
        </w:rPr>
        <w:t>E</w:t>
      </w:r>
      <w:r>
        <w:rPr>
          <w:spacing w:val="42"/>
          <w:w w:val="130"/>
          <w:sz w:val="24"/>
        </w:rPr>
        <w:t> </w:t>
      </w:r>
      <w:r>
        <w:rPr>
          <w:w w:val="130"/>
          <w:sz w:val="24"/>
        </w:rPr>
        <w:t>törvénynek</w:t>
      </w:r>
      <w:r>
        <w:rPr>
          <w:spacing w:val="42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42"/>
          <w:w w:val="130"/>
          <w:sz w:val="24"/>
        </w:rPr>
        <w:t> </w:t>
      </w:r>
      <w:r>
        <w:rPr>
          <w:w w:val="130"/>
          <w:sz w:val="24"/>
        </w:rPr>
        <w:t>tájékoztatási</w:t>
      </w:r>
      <w:r>
        <w:rPr>
          <w:spacing w:val="41"/>
          <w:w w:val="130"/>
          <w:sz w:val="24"/>
        </w:rPr>
        <w:t> </w:t>
      </w:r>
      <w:r>
        <w:rPr>
          <w:w w:val="130"/>
          <w:sz w:val="24"/>
        </w:rPr>
        <w:t>kötelezettséggel,</w:t>
      </w:r>
      <w:r>
        <w:rPr>
          <w:spacing w:val="42"/>
          <w:w w:val="130"/>
          <w:sz w:val="24"/>
        </w:rPr>
        <w:t> </w:t>
      </w:r>
      <w:r>
        <w:rPr>
          <w:w w:val="130"/>
          <w:sz w:val="24"/>
        </w:rPr>
        <w:t>valamint</w:t>
      </w:r>
      <w:r>
        <w:rPr>
          <w:spacing w:val="42"/>
          <w:w w:val="130"/>
          <w:sz w:val="24"/>
        </w:rPr>
        <w:t> </w:t>
      </w:r>
      <w:r>
        <w:rPr>
          <w:w w:val="130"/>
          <w:sz w:val="24"/>
        </w:rPr>
        <w:t>-</w:t>
      </w:r>
      <w:r>
        <w:rPr>
          <w:spacing w:val="42"/>
          <w:w w:val="130"/>
          <w:sz w:val="24"/>
        </w:rPr>
        <w:t> </w:t>
      </w:r>
      <w:r>
        <w:rPr>
          <w:w w:val="130"/>
          <w:sz w:val="24"/>
        </w:rPr>
        <w:t>ha</w:t>
      </w:r>
      <w:r>
        <w:rPr>
          <w:spacing w:val="41"/>
          <w:w w:val="130"/>
          <w:sz w:val="24"/>
        </w:rPr>
        <w:t> </w:t>
      </w:r>
      <w:r>
        <w:rPr>
          <w:w w:val="130"/>
          <w:sz w:val="24"/>
        </w:rPr>
        <w:t>ahhoz</w:t>
      </w:r>
      <w:r>
        <w:rPr>
          <w:spacing w:val="42"/>
          <w:w w:val="130"/>
          <w:sz w:val="24"/>
        </w:rPr>
        <w:t> </w:t>
      </w:r>
      <w:r>
        <w:rPr>
          <w:w w:val="130"/>
          <w:sz w:val="24"/>
        </w:rPr>
        <w:t>a</w:t>
      </w:r>
    </w:p>
    <w:p>
      <w:pPr>
        <w:pStyle w:val="BodyText"/>
        <w:spacing w:line="225" w:lineRule="auto" w:before="12"/>
        <w:ind w:right="124"/>
        <w:jc w:val="both"/>
      </w:pPr>
      <w:r>
        <w:rPr>
          <w:w w:val="130"/>
        </w:rPr>
        <w:t>kezesnek, illetve a zálogkötelezettnek lényeges jogi érdeke fűződik - az előtörlesztéssel kapcsolatos rendelkezéseit a hitelszerződéshez kapcsolódó fogyasztói</w:t>
      </w:r>
      <w:r>
        <w:rPr>
          <w:spacing w:val="-15"/>
          <w:w w:val="130"/>
        </w:rPr>
        <w:t> </w:t>
      </w:r>
      <w:r>
        <w:rPr>
          <w:w w:val="130"/>
        </w:rPr>
        <w:t>kezességi</w:t>
      </w:r>
      <w:r>
        <w:rPr>
          <w:spacing w:val="-12"/>
          <w:w w:val="130"/>
        </w:rPr>
        <w:t> </w:t>
      </w:r>
      <w:r>
        <w:rPr>
          <w:w w:val="130"/>
        </w:rPr>
        <w:t>szerződés</w:t>
      </w:r>
      <w:r>
        <w:rPr>
          <w:spacing w:val="-17"/>
          <w:w w:val="130"/>
        </w:rPr>
        <w:t> </w:t>
      </w:r>
      <w:r>
        <w:rPr>
          <w:w w:val="130"/>
        </w:rPr>
        <w:t>és</w:t>
      </w:r>
      <w:r>
        <w:rPr>
          <w:spacing w:val="-3"/>
          <w:w w:val="130"/>
        </w:rPr>
        <w:t> </w:t>
      </w:r>
      <w:r>
        <w:rPr>
          <w:w w:val="130"/>
        </w:rPr>
        <w:t>fogyasztói</w:t>
      </w:r>
      <w:r>
        <w:rPr>
          <w:spacing w:val="-26"/>
          <w:w w:val="130"/>
        </w:rPr>
        <w:t> </w:t>
      </w:r>
      <w:r>
        <w:rPr>
          <w:w w:val="130"/>
        </w:rPr>
        <w:t>zálogszerződés</w:t>
      </w:r>
      <w:r>
        <w:rPr>
          <w:spacing w:val="-14"/>
          <w:w w:val="130"/>
        </w:rPr>
        <w:t> </w:t>
      </w:r>
      <w:r>
        <w:rPr>
          <w:w w:val="130"/>
        </w:rPr>
        <w:t>esetén</w:t>
      </w:r>
      <w:r>
        <w:rPr>
          <w:spacing w:val="-15"/>
          <w:w w:val="130"/>
        </w:rPr>
        <w:t> </w:t>
      </w:r>
      <w:r>
        <w:rPr>
          <w:w w:val="130"/>
        </w:rPr>
        <w:t>a</w:t>
      </w:r>
      <w:r>
        <w:rPr>
          <w:spacing w:val="-14"/>
          <w:w w:val="130"/>
        </w:rPr>
        <w:t> </w:t>
      </w:r>
      <w:r>
        <w:rPr>
          <w:w w:val="130"/>
        </w:rPr>
        <w:t>kezes</w:t>
      </w:r>
      <w:r>
        <w:rPr>
          <w:spacing w:val="-14"/>
          <w:w w:val="130"/>
        </w:rPr>
        <w:t> </w:t>
      </w:r>
      <w:r>
        <w:rPr>
          <w:w w:val="130"/>
        </w:rPr>
        <w:t>és a</w:t>
      </w:r>
      <w:r>
        <w:rPr>
          <w:spacing w:val="-19"/>
          <w:w w:val="130"/>
        </w:rPr>
        <w:t> </w:t>
      </w:r>
      <w:r>
        <w:rPr>
          <w:w w:val="130"/>
        </w:rPr>
        <w:t>személyes</w:t>
      </w:r>
      <w:r>
        <w:rPr>
          <w:spacing w:val="-22"/>
          <w:w w:val="130"/>
        </w:rPr>
        <w:t> </w:t>
      </w:r>
      <w:r>
        <w:rPr>
          <w:w w:val="130"/>
        </w:rPr>
        <w:t>adósnak</w:t>
      </w:r>
      <w:r>
        <w:rPr>
          <w:spacing w:val="-27"/>
          <w:w w:val="130"/>
        </w:rPr>
        <w:t> </w:t>
      </w:r>
      <w:r>
        <w:rPr>
          <w:w w:val="130"/>
        </w:rPr>
        <w:t>nem</w:t>
      </w:r>
      <w:r>
        <w:rPr>
          <w:spacing w:val="-22"/>
          <w:w w:val="130"/>
        </w:rPr>
        <w:t> </w:t>
      </w:r>
      <w:r>
        <w:rPr>
          <w:w w:val="130"/>
        </w:rPr>
        <w:t>minősülő</w:t>
      </w:r>
      <w:r>
        <w:rPr>
          <w:spacing w:val="-22"/>
          <w:w w:val="130"/>
        </w:rPr>
        <w:t> </w:t>
      </w:r>
      <w:r>
        <w:rPr>
          <w:w w:val="130"/>
        </w:rPr>
        <w:t>zálogkötelezett</w:t>
      </w:r>
      <w:r>
        <w:rPr>
          <w:spacing w:val="-24"/>
          <w:w w:val="130"/>
        </w:rPr>
        <w:t> </w:t>
      </w:r>
      <w:r>
        <w:rPr>
          <w:w w:val="130"/>
        </w:rPr>
        <w:t>tekintetében</w:t>
      </w:r>
      <w:r>
        <w:rPr>
          <w:spacing w:val="-20"/>
          <w:w w:val="130"/>
        </w:rPr>
        <w:t> </w:t>
      </w:r>
      <w:r>
        <w:rPr>
          <w:w w:val="130"/>
        </w:rPr>
        <w:t>a</w:t>
      </w:r>
      <w:r>
        <w:rPr>
          <w:spacing w:val="-26"/>
          <w:w w:val="130"/>
        </w:rPr>
        <w:t> </w:t>
      </w:r>
      <w:r>
        <w:rPr>
          <w:w w:val="130"/>
        </w:rPr>
        <w:t>pénz-,</w:t>
      </w:r>
      <w:r>
        <w:rPr>
          <w:spacing w:val="-22"/>
          <w:w w:val="130"/>
        </w:rPr>
        <w:t> </w:t>
      </w:r>
      <w:r>
        <w:rPr>
          <w:w w:val="130"/>
        </w:rPr>
        <w:t>tőke- és biztosítási piac szabályozásáért felelős miniszter rendeletében meghatározott módon kell</w:t>
      </w:r>
      <w:r>
        <w:rPr>
          <w:spacing w:val="-16"/>
          <w:w w:val="130"/>
        </w:rPr>
        <w:t> </w:t>
      </w:r>
      <w:r>
        <w:rPr>
          <w:w w:val="130"/>
        </w:rPr>
        <w:t>alkalmazni.</w:t>
      </w:r>
    </w:p>
    <w:p>
      <w:pPr>
        <w:pStyle w:val="ListParagraph"/>
        <w:numPr>
          <w:ilvl w:val="0"/>
          <w:numId w:val="1"/>
        </w:numPr>
        <w:tabs>
          <w:tab w:pos="756" w:val="left" w:leader="none"/>
        </w:tabs>
        <w:spacing w:line="251" w:lineRule="exact" w:before="0" w:after="0"/>
        <w:ind w:left="755" w:right="0" w:hanging="438"/>
        <w:jc w:val="left"/>
        <w:rPr>
          <w:sz w:val="24"/>
        </w:rPr>
      </w:pPr>
      <w:r>
        <w:rPr>
          <w:b/>
          <w:spacing w:val="-8"/>
          <w:w w:val="120"/>
          <w:sz w:val="24"/>
        </w:rPr>
        <w:t>§</w:t>
      </w:r>
      <w:r>
        <w:rPr>
          <w:i/>
          <w:spacing w:val="-8"/>
          <w:w w:val="120"/>
          <w:position w:val="3"/>
          <w:sz w:val="18"/>
        </w:rPr>
        <w:t>3 </w:t>
      </w:r>
      <w:r>
        <w:rPr>
          <w:w w:val="120"/>
          <w:sz w:val="24"/>
        </w:rPr>
        <w:t>(1) A hitelkártya-szerződéshez vagy fizetési számlához</w:t>
      </w:r>
      <w:r>
        <w:rPr>
          <w:spacing w:val="31"/>
          <w:w w:val="120"/>
          <w:sz w:val="24"/>
        </w:rPr>
        <w:t> </w:t>
      </w:r>
      <w:r>
        <w:rPr>
          <w:w w:val="120"/>
          <w:sz w:val="24"/>
        </w:rPr>
        <w:t>kapcsolódó</w:t>
      </w:r>
    </w:p>
    <w:p>
      <w:pPr>
        <w:pStyle w:val="BodyText"/>
        <w:spacing w:line="225" w:lineRule="auto" w:before="12"/>
      </w:pPr>
      <w:r>
        <w:rPr>
          <w:w w:val="125"/>
        </w:rPr>
        <w:t>hitelre a 17/B. § (2)-(4) bekezdését és a 17/C-17/E. §-t, a 18. § (1) és (2) bekezdését, valamint a 20/A. §-t nem kell alkalmazni.</w:t>
      </w:r>
    </w:p>
    <w:p>
      <w:pPr>
        <w:pStyle w:val="ListParagraph"/>
        <w:numPr>
          <w:ilvl w:val="0"/>
          <w:numId w:val="5"/>
        </w:numPr>
        <w:tabs>
          <w:tab w:pos="734" w:val="left" w:leader="none"/>
        </w:tabs>
        <w:spacing w:line="225" w:lineRule="auto" w:before="1" w:after="0"/>
        <w:ind w:left="113" w:right="124" w:firstLine="204"/>
        <w:jc w:val="both"/>
        <w:rPr>
          <w:sz w:val="24"/>
        </w:rPr>
      </w:pPr>
      <w:r>
        <w:rPr>
          <w:w w:val="125"/>
          <w:sz w:val="24"/>
        </w:rPr>
        <w:t>A fizetési számlához kapcsolódó olyan hitelkeretre, amely alapján nyújtott kölcsönt három hónapon belül vagy a hitelező felszólítására kell visszafizetni a 4. § (2) bekezdés </w:t>
      </w:r>
      <w:r>
        <w:rPr>
          <w:i/>
          <w:w w:val="125"/>
          <w:sz w:val="24"/>
        </w:rPr>
        <w:t>d), f) </w:t>
      </w:r>
      <w:r>
        <w:rPr>
          <w:w w:val="125"/>
          <w:sz w:val="24"/>
        </w:rPr>
        <w:t>és </w:t>
      </w:r>
      <w:r>
        <w:rPr>
          <w:i/>
          <w:w w:val="125"/>
          <w:sz w:val="24"/>
        </w:rPr>
        <w:t>g) </w:t>
      </w:r>
      <w:r>
        <w:rPr>
          <w:w w:val="125"/>
          <w:sz w:val="24"/>
        </w:rPr>
        <w:t>pontját, a 4. § (3) bekezdését, az 5. §-t, a 6. § (1) bekezdés</w:t>
      </w:r>
      <w:r>
        <w:rPr>
          <w:spacing w:val="16"/>
          <w:w w:val="125"/>
          <w:sz w:val="24"/>
        </w:rPr>
        <w:t> </w:t>
      </w:r>
      <w:r>
        <w:rPr>
          <w:w w:val="125"/>
          <w:sz w:val="24"/>
        </w:rPr>
        <w:t>6.,</w:t>
      </w:r>
      <w:r>
        <w:rPr>
          <w:spacing w:val="17"/>
          <w:w w:val="125"/>
          <w:sz w:val="24"/>
        </w:rPr>
        <w:t> </w:t>
      </w:r>
      <w:r>
        <w:rPr>
          <w:w w:val="125"/>
          <w:sz w:val="24"/>
        </w:rPr>
        <w:t>9-14.,</w:t>
      </w:r>
      <w:r>
        <w:rPr>
          <w:spacing w:val="17"/>
          <w:w w:val="125"/>
          <w:sz w:val="24"/>
        </w:rPr>
        <w:t> </w:t>
      </w:r>
      <w:r>
        <w:rPr>
          <w:w w:val="125"/>
          <w:sz w:val="24"/>
        </w:rPr>
        <w:t>16-19.</w:t>
      </w:r>
      <w:r>
        <w:rPr>
          <w:spacing w:val="31"/>
          <w:w w:val="125"/>
          <w:sz w:val="24"/>
        </w:rPr>
        <w:t> </w:t>
      </w:r>
      <w:r>
        <w:rPr>
          <w:w w:val="125"/>
          <w:sz w:val="24"/>
        </w:rPr>
        <w:t>és</w:t>
      </w:r>
      <w:r>
        <w:rPr>
          <w:spacing w:val="1"/>
          <w:w w:val="125"/>
          <w:sz w:val="24"/>
        </w:rPr>
        <w:t> </w:t>
      </w:r>
      <w:r>
        <w:rPr>
          <w:w w:val="125"/>
          <w:sz w:val="24"/>
        </w:rPr>
        <w:t>21.</w:t>
      </w:r>
      <w:r>
        <w:rPr>
          <w:spacing w:val="17"/>
          <w:w w:val="125"/>
          <w:sz w:val="24"/>
        </w:rPr>
        <w:t> </w:t>
      </w:r>
      <w:r>
        <w:rPr>
          <w:w w:val="125"/>
          <w:sz w:val="24"/>
        </w:rPr>
        <w:t>pontját,</w:t>
      </w:r>
      <w:r>
        <w:rPr>
          <w:spacing w:val="16"/>
          <w:w w:val="125"/>
          <w:sz w:val="24"/>
        </w:rPr>
        <w:t> </w:t>
      </w:r>
      <w:r>
        <w:rPr>
          <w:w w:val="125"/>
          <w:sz w:val="24"/>
        </w:rPr>
        <w:t>a</w:t>
      </w:r>
      <w:r>
        <w:rPr>
          <w:spacing w:val="17"/>
          <w:w w:val="125"/>
          <w:sz w:val="24"/>
        </w:rPr>
        <w:t> </w:t>
      </w:r>
      <w:r>
        <w:rPr>
          <w:w w:val="125"/>
          <w:sz w:val="24"/>
        </w:rPr>
        <w:t>6.</w:t>
      </w:r>
      <w:r>
        <w:rPr>
          <w:spacing w:val="17"/>
          <w:w w:val="125"/>
          <w:sz w:val="24"/>
        </w:rPr>
        <w:t> </w:t>
      </w:r>
      <w:r>
        <w:rPr>
          <w:w w:val="125"/>
          <w:sz w:val="24"/>
        </w:rPr>
        <w:t>§</w:t>
      </w:r>
      <w:r>
        <w:rPr>
          <w:spacing w:val="16"/>
          <w:w w:val="125"/>
          <w:sz w:val="24"/>
        </w:rPr>
        <w:t> </w:t>
      </w:r>
      <w:r>
        <w:rPr>
          <w:w w:val="125"/>
          <w:sz w:val="24"/>
        </w:rPr>
        <w:t>(2)-(5)</w:t>
      </w:r>
      <w:r>
        <w:rPr>
          <w:spacing w:val="17"/>
          <w:w w:val="125"/>
          <w:sz w:val="24"/>
        </w:rPr>
        <w:t> </w:t>
      </w:r>
      <w:r>
        <w:rPr>
          <w:w w:val="125"/>
          <w:sz w:val="24"/>
        </w:rPr>
        <w:t>és</w:t>
      </w:r>
      <w:r>
        <w:rPr>
          <w:spacing w:val="16"/>
          <w:w w:val="125"/>
          <w:sz w:val="24"/>
        </w:rPr>
        <w:t> </w:t>
      </w:r>
      <w:r>
        <w:rPr>
          <w:w w:val="125"/>
          <w:sz w:val="24"/>
        </w:rPr>
        <w:t>(7)</w:t>
      </w:r>
      <w:r>
        <w:rPr>
          <w:spacing w:val="16"/>
          <w:w w:val="125"/>
          <w:sz w:val="24"/>
        </w:rPr>
        <w:t> </w:t>
      </w:r>
      <w:r>
        <w:rPr>
          <w:w w:val="125"/>
          <w:sz w:val="24"/>
        </w:rPr>
        <w:t>bekezdését,</w:t>
      </w:r>
      <w:r>
        <w:rPr>
          <w:spacing w:val="17"/>
          <w:w w:val="125"/>
          <w:sz w:val="24"/>
        </w:rPr>
        <w:t> </w:t>
      </w:r>
      <w:r>
        <w:rPr>
          <w:w w:val="125"/>
          <w:sz w:val="24"/>
        </w:rPr>
        <w:t>a</w:t>
      </w:r>
      <w:r>
        <w:rPr>
          <w:spacing w:val="17"/>
          <w:w w:val="125"/>
          <w:sz w:val="24"/>
        </w:rPr>
        <w:t> </w:t>
      </w:r>
      <w:r>
        <w:rPr>
          <w:w w:val="125"/>
          <w:sz w:val="24"/>
        </w:rPr>
        <w:t>10.</w:t>
      </w:r>
    </w:p>
    <w:p>
      <w:pPr>
        <w:pStyle w:val="BodyText"/>
        <w:spacing w:line="257" w:lineRule="exact"/>
      </w:pPr>
      <w:r>
        <w:rPr>
          <w:w w:val="125"/>
        </w:rPr>
        <w:t>§-t,</w:t>
      </w:r>
      <w:r>
        <w:rPr>
          <w:spacing w:val="9"/>
          <w:w w:val="125"/>
        </w:rPr>
        <w:t> </w:t>
      </w:r>
      <w:r>
        <w:rPr>
          <w:w w:val="125"/>
        </w:rPr>
        <w:t>a</w:t>
      </w:r>
      <w:r>
        <w:rPr>
          <w:spacing w:val="9"/>
          <w:w w:val="125"/>
        </w:rPr>
        <w:t> </w:t>
      </w:r>
      <w:r>
        <w:rPr>
          <w:w w:val="125"/>
        </w:rPr>
        <w:t>12.</w:t>
      </w:r>
      <w:r>
        <w:rPr>
          <w:spacing w:val="10"/>
          <w:w w:val="125"/>
        </w:rPr>
        <w:t> </w:t>
      </w:r>
      <w:r>
        <w:rPr>
          <w:w w:val="125"/>
        </w:rPr>
        <w:t>§</w:t>
      </w:r>
      <w:r>
        <w:rPr>
          <w:spacing w:val="9"/>
          <w:w w:val="125"/>
        </w:rPr>
        <w:t> </w:t>
      </w:r>
      <w:r>
        <w:rPr>
          <w:w w:val="125"/>
        </w:rPr>
        <w:t>és</w:t>
      </w:r>
      <w:r>
        <w:rPr>
          <w:spacing w:val="9"/>
          <w:w w:val="125"/>
        </w:rPr>
        <w:t> </w:t>
      </w:r>
      <w:r>
        <w:rPr>
          <w:w w:val="125"/>
        </w:rPr>
        <w:t>13.</w:t>
      </w:r>
      <w:r>
        <w:rPr>
          <w:spacing w:val="9"/>
          <w:w w:val="125"/>
        </w:rPr>
        <w:t> </w:t>
      </w:r>
      <w:r>
        <w:rPr>
          <w:w w:val="125"/>
        </w:rPr>
        <w:t>§-t,</w:t>
      </w:r>
      <w:r>
        <w:rPr>
          <w:spacing w:val="10"/>
          <w:w w:val="125"/>
        </w:rPr>
        <w:t> </w:t>
      </w:r>
      <w:r>
        <w:rPr>
          <w:w w:val="125"/>
        </w:rPr>
        <w:t>a</w:t>
      </w:r>
      <w:r>
        <w:rPr>
          <w:spacing w:val="12"/>
          <w:w w:val="125"/>
        </w:rPr>
        <w:t> </w:t>
      </w:r>
      <w:r>
        <w:rPr>
          <w:w w:val="125"/>
        </w:rPr>
        <w:t>16.</w:t>
      </w:r>
      <w:r>
        <w:rPr>
          <w:spacing w:val="6"/>
          <w:w w:val="125"/>
        </w:rPr>
        <w:t> </w:t>
      </w:r>
      <w:r>
        <w:rPr>
          <w:w w:val="125"/>
        </w:rPr>
        <w:t>§</w:t>
      </w:r>
      <w:r>
        <w:rPr>
          <w:spacing w:val="9"/>
          <w:w w:val="125"/>
        </w:rPr>
        <w:t> </w:t>
      </w:r>
      <w:r>
        <w:rPr>
          <w:w w:val="125"/>
        </w:rPr>
        <w:t>(1)</w:t>
      </w:r>
      <w:r>
        <w:rPr>
          <w:spacing w:val="9"/>
          <w:w w:val="125"/>
        </w:rPr>
        <w:t> </w:t>
      </w:r>
      <w:r>
        <w:rPr>
          <w:w w:val="125"/>
        </w:rPr>
        <w:t>bekezdés</w:t>
      </w:r>
      <w:r>
        <w:rPr>
          <w:spacing w:val="10"/>
          <w:w w:val="125"/>
        </w:rPr>
        <w:t> </w:t>
      </w:r>
      <w:r>
        <w:rPr>
          <w:w w:val="125"/>
        </w:rPr>
        <w:t>6.</w:t>
      </w:r>
      <w:r>
        <w:rPr>
          <w:spacing w:val="9"/>
          <w:w w:val="125"/>
        </w:rPr>
        <w:t> </w:t>
      </w:r>
      <w:r>
        <w:rPr>
          <w:w w:val="125"/>
        </w:rPr>
        <w:t>és</w:t>
      </w:r>
      <w:r>
        <w:rPr>
          <w:spacing w:val="9"/>
          <w:w w:val="125"/>
        </w:rPr>
        <w:t> </w:t>
      </w:r>
      <w:r>
        <w:rPr>
          <w:w w:val="125"/>
        </w:rPr>
        <w:t>9-24.</w:t>
      </w:r>
      <w:r>
        <w:rPr>
          <w:spacing w:val="9"/>
          <w:w w:val="125"/>
        </w:rPr>
        <w:t> </w:t>
      </w:r>
      <w:r>
        <w:rPr>
          <w:w w:val="125"/>
        </w:rPr>
        <w:t>pontját,</w:t>
      </w:r>
      <w:r>
        <w:rPr>
          <w:spacing w:val="10"/>
          <w:w w:val="125"/>
        </w:rPr>
        <w:t> </w:t>
      </w:r>
      <w:r>
        <w:rPr>
          <w:w w:val="125"/>
        </w:rPr>
        <w:t>a</w:t>
      </w:r>
      <w:r>
        <w:rPr>
          <w:spacing w:val="9"/>
          <w:w w:val="125"/>
        </w:rPr>
        <w:t> </w:t>
      </w:r>
      <w:r>
        <w:rPr>
          <w:w w:val="125"/>
        </w:rPr>
        <w:t>17.</w:t>
      </w:r>
      <w:r>
        <w:rPr>
          <w:spacing w:val="10"/>
          <w:w w:val="125"/>
        </w:rPr>
        <w:t> </w:t>
      </w:r>
      <w:r>
        <w:rPr>
          <w:w w:val="125"/>
        </w:rPr>
        <w:t>§-t</w:t>
      </w:r>
      <w:r>
        <w:rPr>
          <w:spacing w:val="9"/>
          <w:w w:val="125"/>
        </w:rPr>
        <w:t> </w:t>
      </w:r>
      <w:r>
        <w:rPr>
          <w:w w:val="125"/>
        </w:rPr>
        <w:t>és</w:t>
      </w:r>
      <w:r>
        <w:rPr>
          <w:spacing w:val="8"/>
          <w:w w:val="125"/>
        </w:rPr>
        <w:t> </w:t>
      </w:r>
      <w:r>
        <w:rPr>
          <w:w w:val="125"/>
        </w:rPr>
        <w:t>18.</w:t>
      </w:r>
      <w:r>
        <w:rPr>
          <w:spacing w:val="10"/>
          <w:w w:val="125"/>
        </w:rPr>
        <w:t> </w:t>
      </w:r>
      <w:r>
        <w:rPr>
          <w:w w:val="125"/>
        </w:rPr>
        <w:t>§</w:t>
      </w:r>
    </w:p>
    <w:p>
      <w:pPr>
        <w:pStyle w:val="BodyText"/>
        <w:spacing w:line="225" w:lineRule="auto" w:before="5"/>
      </w:pPr>
      <w:r>
        <w:rPr>
          <w:w w:val="125"/>
        </w:rPr>
        <w:t>(3) és (6) bekezdését, a 20-21. §-t, a 21/B. §-t, a 23. §-t, a 24. § (1)-(4), (6) és (7) bekezdését és a 25. §-t nem kell alkalmazni.</w:t>
      </w:r>
    </w:p>
    <w:p>
      <w:pPr>
        <w:pStyle w:val="ListParagraph"/>
        <w:numPr>
          <w:ilvl w:val="0"/>
          <w:numId w:val="5"/>
        </w:numPr>
        <w:tabs>
          <w:tab w:pos="734" w:val="left" w:leader="none"/>
        </w:tabs>
        <w:spacing w:line="256" w:lineRule="exact" w:before="0" w:after="0"/>
        <w:ind w:left="733" w:right="0" w:hanging="416"/>
        <w:jc w:val="left"/>
        <w:rPr>
          <w:sz w:val="24"/>
        </w:rPr>
      </w:pPr>
      <w:r>
        <w:rPr>
          <w:w w:val="125"/>
          <w:sz w:val="24"/>
        </w:rPr>
        <w:t>A hiteltúllépés esetén a 4-25. §-t nem kell alkalmazni.</w:t>
      </w:r>
    </w:p>
    <w:p>
      <w:pPr>
        <w:pStyle w:val="ListParagraph"/>
        <w:numPr>
          <w:ilvl w:val="0"/>
          <w:numId w:val="5"/>
        </w:numPr>
        <w:tabs>
          <w:tab w:pos="659" w:val="left" w:leader="none"/>
        </w:tabs>
        <w:spacing w:line="260" w:lineRule="exact" w:before="0" w:after="0"/>
        <w:ind w:left="658" w:right="0" w:hanging="341"/>
        <w:jc w:val="left"/>
        <w:rPr>
          <w:sz w:val="24"/>
        </w:rPr>
      </w:pPr>
      <w:r>
        <w:rPr>
          <w:i/>
          <w:w w:val="125"/>
          <w:position w:val="3"/>
          <w:sz w:val="18"/>
        </w:rPr>
        <w:t>4</w:t>
      </w:r>
      <w:r>
        <w:rPr>
          <w:i/>
          <w:spacing w:val="38"/>
          <w:w w:val="125"/>
          <w:position w:val="3"/>
          <w:sz w:val="18"/>
        </w:rPr>
        <w:t> </w:t>
      </w:r>
      <w:r>
        <w:rPr>
          <w:w w:val="125"/>
          <w:sz w:val="24"/>
        </w:rPr>
        <w:t>A</w:t>
      </w:r>
      <w:r>
        <w:rPr>
          <w:spacing w:val="20"/>
          <w:w w:val="125"/>
          <w:sz w:val="24"/>
        </w:rPr>
        <w:t> </w:t>
      </w:r>
      <w:r>
        <w:rPr>
          <w:w w:val="125"/>
          <w:sz w:val="24"/>
        </w:rPr>
        <w:t>jelzáloghitelre</w:t>
      </w:r>
      <w:r>
        <w:rPr>
          <w:spacing w:val="20"/>
          <w:w w:val="125"/>
          <w:sz w:val="24"/>
        </w:rPr>
        <w:t> </w:t>
      </w:r>
      <w:r>
        <w:rPr>
          <w:w w:val="125"/>
          <w:sz w:val="24"/>
        </w:rPr>
        <w:t>és</w:t>
      </w:r>
      <w:r>
        <w:rPr>
          <w:spacing w:val="19"/>
          <w:w w:val="125"/>
          <w:sz w:val="24"/>
        </w:rPr>
        <w:t> </w:t>
      </w:r>
      <w:r>
        <w:rPr>
          <w:w w:val="125"/>
          <w:sz w:val="24"/>
        </w:rPr>
        <w:t>pénzügyi</w:t>
      </w:r>
      <w:r>
        <w:rPr>
          <w:spacing w:val="20"/>
          <w:w w:val="125"/>
          <w:sz w:val="24"/>
        </w:rPr>
        <w:t> </w:t>
      </w:r>
      <w:r>
        <w:rPr>
          <w:w w:val="125"/>
          <w:sz w:val="24"/>
        </w:rPr>
        <w:t>lízingre</w:t>
      </w:r>
      <w:r>
        <w:rPr>
          <w:spacing w:val="19"/>
          <w:w w:val="125"/>
          <w:sz w:val="24"/>
        </w:rPr>
        <w:t> </w:t>
      </w:r>
      <w:r>
        <w:rPr>
          <w:w w:val="125"/>
          <w:sz w:val="24"/>
        </w:rPr>
        <w:t>a</w:t>
      </w:r>
      <w:r>
        <w:rPr>
          <w:spacing w:val="21"/>
          <w:w w:val="125"/>
          <w:sz w:val="24"/>
        </w:rPr>
        <w:t> </w:t>
      </w:r>
      <w:r>
        <w:rPr>
          <w:w w:val="125"/>
          <w:sz w:val="24"/>
        </w:rPr>
        <w:t>4.</w:t>
      </w:r>
      <w:r>
        <w:rPr>
          <w:spacing w:val="22"/>
          <w:w w:val="125"/>
          <w:sz w:val="24"/>
        </w:rPr>
        <w:t> </w:t>
      </w:r>
      <w:r>
        <w:rPr>
          <w:w w:val="125"/>
          <w:sz w:val="24"/>
        </w:rPr>
        <w:t>§</w:t>
      </w:r>
      <w:r>
        <w:rPr>
          <w:spacing w:val="17"/>
          <w:w w:val="125"/>
          <w:sz w:val="24"/>
        </w:rPr>
        <w:t> </w:t>
      </w:r>
      <w:r>
        <w:rPr>
          <w:w w:val="125"/>
          <w:sz w:val="24"/>
        </w:rPr>
        <w:t>(2)</w:t>
      </w:r>
      <w:r>
        <w:rPr>
          <w:spacing w:val="20"/>
          <w:w w:val="125"/>
          <w:sz w:val="24"/>
        </w:rPr>
        <w:t> </w:t>
      </w:r>
      <w:r>
        <w:rPr>
          <w:w w:val="125"/>
          <w:sz w:val="24"/>
        </w:rPr>
        <w:t>bekezdés</w:t>
      </w:r>
      <w:r>
        <w:rPr>
          <w:spacing w:val="20"/>
          <w:w w:val="125"/>
          <w:sz w:val="24"/>
        </w:rPr>
        <w:t> </w:t>
      </w:r>
      <w:r>
        <w:rPr>
          <w:i/>
          <w:w w:val="125"/>
          <w:sz w:val="24"/>
        </w:rPr>
        <w:t>f)</w:t>
      </w:r>
      <w:r>
        <w:rPr>
          <w:i/>
          <w:spacing w:val="20"/>
          <w:w w:val="125"/>
          <w:sz w:val="24"/>
        </w:rPr>
        <w:t> </w:t>
      </w:r>
      <w:r>
        <w:rPr>
          <w:w w:val="125"/>
          <w:sz w:val="24"/>
        </w:rPr>
        <w:t>pontját,</w:t>
      </w:r>
      <w:r>
        <w:rPr>
          <w:spacing w:val="20"/>
          <w:w w:val="125"/>
          <w:sz w:val="24"/>
        </w:rPr>
        <w:t> </w:t>
      </w:r>
      <w:r>
        <w:rPr>
          <w:w w:val="125"/>
          <w:sz w:val="24"/>
        </w:rPr>
        <w:t>a</w:t>
      </w:r>
      <w:r>
        <w:rPr>
          <w:spacing w:val="20"/>
          <w:w w:val="125"/>
          <w:sz w:val="24"/>
        </w:rPr>
        <w:t> </w:t>
      </w:r>
      <w:r>
        <w:rPr>
          <w:w w:val="125"/>
          <w:sz w:val="24"/>
        </w:rPr>
        <w:t>6.</w:t>
      </w:r>
    </w:p>
    <w:p>
      <w:pPr>
        <w:pStyle w:val="BodyText"/>
        <w:spacing w:line="260" w:lineRule="exact"/>
      </w:pPr>
      <w:r>
        <w:rPr>
          <w:w w:val="125"/>
        </w:rPr>
        <w:t>§-t, a 8-11. §-t, a 16. § (1) bekezdés 9., 11., 19., 20. pontját és </w:t>
      </w:r>
      <w:r>
        <w:rPr>
          <w:spacing w:val="27"/>
          <w:w w:val="125"/>
        </w:rPr>
        <w:t> </w:t>
      </w:r>
      <w:r>
        <w:rPr>
          <w:w w:val="125"/>
        </w:rPr>
        <w:t>(4) bekezdését, a</w:t>
      </w:r>
    </w:p>
    <w:p>
      <w:pPr>
        <w:pStyle w:val="BodyText"/>
        <w:spacing w:line="225" w:lineRule="auto" w:before="6"/>
        <w:ind w:right="129"/>
      </w:pPr>
      <w:r>
        <w:rPr>
          <w:w w:val="125"/>
        </w:rPr>
        <w:t>17. § (1) bekezdését, a 19. és a 20. §-t, a 21. és a 22. §-t, a 24. §-t és a 26. §-t nem kell alkalmazni.</w:t>
      </w:r>
    </w:p>
    <w:p>
      <w:pPr>
        <w:pStyle w:val="ListParagraph"/>
        <w:numPr>
          <w:ilvl w:val="0"/>
          <w:numId w:val="5"/>
        </w:numPr>
        <w:tabs>
          <w:tab w:pos="758" w:val="left" w:leader="none"/>
        </w:tabs>
        <w:spacing w:line="225" w:lineRule="auto" w:before="1" w:after="0"/>
        <w:ind w:left="113" w:right="130" w:firstLine="204"/>
        <w:jc w:val="left"/>
        <w:rPr>
          <w:sz w:val="24"/>
        </w:rPr>
      </w:pPr>
      <w:r>
        <w:rPr>
          <w:w w:val="130"/>
          <w:sz w:val="24"/>
        </w:rPr>
        <w:t>E törvény rendelkezéseit az állami kamattámogatással nyújtott hitelekre külön jogszabályban meghatározott eltérésekkel kell</w:t>
      </w:r>
      <w:r>
        <w:rPr>
          <w:spacing w:val="-55"/>
          <w:w w:val="130"/>
          <w:sz w:val="24"/>
        </w:rPr>
        <w:t> </w:t>
      </w:r>
      <w:r>
        <w:rPr>
          <w:w w:val="130"/>
          <w:sz w:val="24"/>
        </w:rPr>
        <w:t>alkalmazni.</w:t>
      </w:r>
    </w:p>
    <w:p>
      <w:pPr>
        <w:pStyle w:val="ListParagraph"/>
        <w:numPr>
          <w:ilvl w:val="0"/>
          <w:numId w:val="5"/>
        </w:numPr>
        <w:tabs>
          <w:tab w:pos="659" w:val="left" w:leader="none"/>
        </w:tabs>
        <w:spacing w:line="256" w:lineRule="exact" w:before="0" w:after="0"/>
        <w:ind w:left="658" w:right="0" w:hanging="341"/>
        <w:jc w:val="left"/>
        <w:rPr>
          <w:sz w:val="24"/>
        </w:rPr>
      </w:pPr>
      <w:r>
        <w:rPr>
          <w:i/>
          <w:w w:val="125"/>
          <w:position w:val="3"/>
          <w:sz w:val="18"/>
        </w:rPr>
        <w:t>5</w:t>
      </w:r>
      <w:r>
        <w:rPr>
          <w:i/>
          <w:spacing w:val="30"/>
          <w:w w:val="125"/>
          <w:position w:val="3"/>
          <w:sz w:val="18"/>
        </w:rPr>
        <w:t> </w:t>
      </w:r>
      <w:r>
        <w:rPr>
          <w:w w:val="125"/>
          <w:sz w:val="24"/>
        </w:rPr>
        <w:t>Kézizálog</w:t>
      </w:r>
      <w:r>
        <w:rPr>
          <w:spacing w:val="12"/>
          <w:w w:val="125"/>
          <w:sz w:val="24"/>
        </w:rPr>
        <w:t> </w:t>
      </w:r>
      <w:r>
        <w:rPr>
          <w:w w:val="125"/>
          <w:sz w:val="24"/>
        </w:rPr>
        <w:t>fedezete</w:t>
      </w:r>
      <w:r>
        <w:rPr>
          <w:spacing w:val="11"/>
          <w:w w:val="125"/>
          <w:sz w:val="24"/>
        </w:rPr>
        <w:t> </w:t>
      </w:r>
      <w:r>
        <w:rPr>
          <w:w w:val="125"/>
          <w:sz w:val="24"/>
        </w:rPr>
        <w:t>mellett</w:t>
      </w:r>
      <w:r>
        <w:rPr>
          <w:spacing w:val="12"/>
          <w:w w:val="125"/>
          <w:sz w:val="24"/>
        </w:rPr>
        <w:t> </w:t>
      </w:r>
      <w:r>
        <w:rPr>
          <w:w w:val="125"/>
          <w:sz w:val="24"/>
        </w:rPr>
        <w:t>nyújtott</w:t>
      </w:r>
      <w:r>
        <w:rPr>
          <w:spacing w:val="12"/>
          <w:w w:val="125"/>
          <w:sz w:val="24"/>
        </w:rPr>
        <w:t> </w:t>
      </w:r>
      <w:r>
        <w:rPr>
          <w:w w:val="125"/>
          <w:sz w:val="24"/>
        </w:rPr>
        <w:t>hitelre</w:t>
      </w:r>
      <w:r>
        <w:rPr>
          <w:spacing w:val="12"/>
          <w:w w:val="125"/>
          <w:sz w:val="24"/>
        </w:rPr>
        <w:t> </w:t>
      </w:r>
      <w:r>
        <w:rPr>
          <w:w w:val="125"/>
          <w:sz w:val="24"/>
        </w:rPr>
        <w:t>a</w:t>
      </w:r>
      <w:r>
        <w:rPr>
          <w:spacing w:val="11"/>
          <w:w w:val="125"/>
          <w:sz w:val="24"/>
        </w:rPr>
        <w:t> </w:t>
      </w:r>
      <w:r>
        <w:rPr>
          <w:w w:val="125"/>
          <w:sz w:val="24"/>
        </w:rPr>
        <w:t>4.</w:t>
      </w:r>
      <w:r>
        <w:rPr>
          <w:spacing w:val="12"/>
          <w:w w:val="125"/>
          <w:sz w:val="24"/>
        </w:rPr>
        <w:t> </w:t>
      </w:r>
      <w:r>
        <w:rPr>
          <w:w w:val="125"/>
          <w:sz w:val="24"/>
        </w:rPr>
        <w:t>§</w:t>
      </w:r>
      <w:r>
        <w:rPr>
          <w:spacing w:val="12"/>
          <w:w w:val="125"/>
          <w:sz w:val="24"/>
        </w:rPr>
        <w:t> </w:t>
      </w:r>
      <w:r>
        <w:rPr>
          <w:w w:val="125"/>
          <w:sz w:val="24"/>
        </w:rPr>
        <w:t>(3)</w:t>
      </w:r>
      <w:r>
        <w:rPr>
          <w:spacing w:val="11"/>
          <w:w w:val="125"/>
          <w:sz w:val="24"/>
        </w:rPr>
        <w:t> </w:t>
      </w:r>
      <w:r>
        <w:rPr>
          <w:w w:val="125"/>
          <w:sz w:val="24"/>
        </w:rPr>
        <w:t>bekezdését,</w:t>
      </w:r>
      <w:r>
        <w:rPr>
          <w:spacing w:val="12"/>
          <w:w w:val="125"/>
          <w:sz w:val="24"/>
        </w:rPr>
        <w:t> </w:t>
      </w:r>
      <w:r>
        <w:rPr>
          <w:w w:val="125"/>
          <w:sz w:val="24"/>
        </w:rPr>
        <w:t>az</w:t>
      </w:r>
      <w:r>
        <w:rPr>
          <w:spacing w:val="12"/>
          <w:w w:val="125"/>
          <w:sz w:val="24"/>
        </w:rPr>
        <w:t> </w:t>
      </w:r>
      <w:r>
        <w:rPr>
          <w:w w:val="125"/>
          <w:sz w:val="24"/>
        </w:rPr>
        <w:t>5-17.</w:t>
      </w:r>
    </w:p>
    <w:p>
      <w:pPr>
        <w:pStyle w:val="BodyText"/>
        <w:spacing w:line="225" w:lineRule="auto" w:before="6"/>
      </w:pPr>
      <w:r>
        <w:rPr>
          <w:w w:val="125"/>
        </w:rPr>
        <w:t>§-t, a 17/A. § (1) és (3) bekezdését, a 17/B-26. §-t, a 28. § (1)-(4) és (6) bekezdését, a 29. § (2) bekezdését és a 29/A. §-t nem kell alkalmazni.</w:t>
      </w:r>
    </w:p>
    <w:p>
      <w:pPr>
        <w:pStyle w:val="Heading2"/>
        <w:spacing w:before="231"/>
        <w:ind w:left="3245"/>
      </w:pPr>
      <w:r>
        <w:rPr>
          <w:w w:val="110"/>
        </w:rPr>
        <w:t>Értelmező rendelkezések</w:t>
      </w:r>
    </w:p>
    <w:p>
      <w:pPr>
        <w:pStyle w:val="ListParagraph"/>
        <w:numPr>
          <w:ilvl w:val="0"/>
          <w:numId w:val="1"/>
        </w:numPr>
        <w:tabs>
          <w:tab w:pos="652" w:val="left" w:leader="none"/>
        </w:tabs>
        <w:spacing w:line="268" w:lineRule="exact" w:before="224" w:after="0"/>
        <w:ind w:left="651" w:right="0" w:hanging="334"/>
        <w:jc w:val="left"/>
        <w:rPr>
          <w:sz w:val="24"/>
        </w:rPr>
      </w:pPr>
      <w:r>
        <w:rPr>
          <w:b/>
          <w:w w:val="120"/>
          <w:sz w:val="24"/>
        </w:rPr>
        <w:t>§ </w:t>
      </w:r>
      <w:r>
        <w:rPr>
          <w:w w:val="120"/>
          <w:sz w:val="24"/>
        </w:rPr>
        <w:t>E törvény</w:t>
      </w:r>
      <w:r>
        <w:rPr>
          <w:spacing w:val="22"/>
          <w:w w:val="120"/>
          <w:sz w:val="24"/>
        </w:rPr>
        <w:t> </w:t>
      </w:r>
      <w:r>
        <w:rPr>
          <w:w w:val="120"/>
          <w:sz w:val="24"/>
        </w:rPr>
        <w:t>alkalmazásában:</w:t>
      </w:r>
    </w:p>
    <w:p>
      <w:pPr>
        <w:pStyle w:val="ListParagraph"/>
        <w:numPr>
          <w:ilvl w:val="0"/>
          <w:numId w:val="6"/>
        </w:numPr>
        <w:tabs>
          <w:tab w:pos="629" w:val="left" w:leader="none"/>
        </w:tabs>
        <w:spacing w:line="225" w:lineRule="auto" w:before="5" w:after="0"/>
        <w:ind w:left="113" w:right="131" w:firstLine="204"/>
        <w:jc w:val="left"/>
        <w:rPr>
          <w:sz w:val="24"/>
        </w:rPr>
      </w:pPr>
      <w:r>
        <w:rPr>
          <w:i/>
          <w:w w:val="130"/>
          <w:sz w:val="24"/>
        </w:rPr>
        <w:t>előtörlesztés:</w:t>
      </w:r>
      <w:r>
        <w:rPr>
          <w:i/>
          <w:spacing w:val="-15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hitelszerződés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alapján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fennálló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tartozás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teljesítési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idő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előtt történő teljes vagy részleges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teljesítése,</w:t>
      </w:r>
    </w:p>
    <w:p>
      <w:pPr>
        <w:pStyle w:val="ListParagraph"/>
        <w:numPr>
          <w:ilvl w:val="0"/>
          <w:numId w:val="6"/>
        </w:numPr>
        <w:tabs>
          <w:tab w:pos="663" w:val="left" w:leader="none"/>
        </w:tabs>
        <w:spacing w:line="225" w:lineRule="auto" w:before="1" w:after="0"/>
        <w:ind w:left="113" w:right="124" w:firstLine="204"/>
        <w:jc w:val="both"/>
        <w:rPr>
          <w:sz w:val="24"/>
        </w:rPr>
      </w:pPr>
      <w:r>
        <w:rPr>
          <w:i/>
          <w:w w:val="130"/>
          <w:sz w:val="24"/>
        </w:rPr>
        <w:t>fizetési számlához kapcsolódó hitelkeret-szerződés: </w:t>
      </w:r>
      <w:r>
        <w:rPr>
          <w:w w:val="130"/>
          <w:sz w:val="24"/>
        </w:rPr>
        <w:t>olyan</w:t>
      </w:r>
      <w:r>
        <w:rPr>
          <w:spacing w:val="-43"/>
          <w:w w:val="130"/>
          <w:sz w:val="24"/>
        </w:rPr>
        <w:t> </w:t>
      </w:r>
      <w:r>
        <w:rPr>
          <w:w w:val="130"/>
          <w:sz w:val="24"/>
        </w:rPr>
        <w:t>hitelszerződés, amellyel a hitelező a fogyasztó fizetési számlájának egyenlegét meghaladó összeget bocsát a fogyasztó</w:t>
      </w:r>
      <w:r>
        <w:rPr>
          <w:spacing w:val="1"/>
          <w:w w:val="130"/>
          <w:sz w:val="24"/>
        </w:rPr>
        <w:t> </w:t>
      </w:r>
      <w:r>
        <w:rPr>
          <w:w w:val="130"/>
          <w:sz w:val="24"/>
        </w:rPr>
        <w:t>rendelkezésére,</w:t>
      </w:r>
    </w:p>
    <w:p>
      <w:pPr>
        <w:pStyle w:val="BodyText"/>
        <w:spacing w:line="250" w:lineRule="exact"/>
        <w:ind w:left="317"/>
      </w:pPr>
      <w:r>
        <w:rPr>
          <w:w w:val="125"/>
        </w:rPr>
        <w:t>3.</w:t>
      </w:r>
      <w:r>
        <w:rPr>
          <w:i/>
          <w:w w:val="125"/>
          <w:position w:val="3"/>
          <w:sz w:val="18"/>
        </w:rPr>
        <w:t>6 </w:t>
      </w:r>
      <w:r>
        <w:rPr>
          <w:i/>
          <w:w w:val="125"/>
        </w:rPr>
        <w:t>fogyasztó: </w:t>
      </w:r>
      <w:r>
        <w:rPr>
          <w:w w:val="125"/>
        </w:rPr>
        <w:t>az önálló foglalkozása és gazdasági tevékenysége körén</w:t>
      </w:r>
      <w:r>
        <w:rPr>
          <w:spacing w:val="61"/>
          <w:w w:val="125"/>
        </w:rPr>
        <w:t> </w:t>
      </w:r>
      <w:r>
        <w:rPr>
          <w:w w:val="125"/>
        </w:rPr>
        <w:t>kívül</w:t>
      </w:r>
    </w:p>
    <w:p>
      <w:pPr>
        <w:pStyle w:val="BodyText"/>
        <w:spacing w:line="225" w:lineRule="auto" w:before="12"/>
        <w:ind w:right="135"/>
        <w:jc w:val="both"/>
      </w:pPr>
      <w:r>
        <w:rPr>
          <w:w w:val="125"/>
        </w:rPr>
        <w:t>eljáró természetes személy, valamint az értékpapír kibocsátása mellett megvalósuló zálogkölcsönnyújtás esetén a zálogtárgy birtokát hitelezőre átruházó természetes személy,</w:t>
      </w:r>
    </w:p>
    <w:p>
      <w:pPr>
        <w:pStyle w:val="ListParagraph"/>
        <w:numPr>
          <w:ilvl w:val="0"/>
          <w:numId w:val="7"/>
        </w:numPr>
        <w:tabs>
          <w:tab w:pos="680" w:val="left" w:leader="none"/>
        </w:tabs>
        <w:spacing w:line="225" w:lineRule="auto" w:before="2" w:after="0"/>
        <w:ind w:left="113" w:right="126" w:firstLine="204"/>
        <w:jc w:val="left"/>
        <w:rPr>
          <w:sz w:val="24"/>
        </w:rPr>
      </w:pPr>
      <w:r>
        <w:rPr>
          <w:i/>
          <w:w w:val="130"/>
          <w:sz w:val="24"/>
        </w:rPr>
        <w:t>fogyasztó által fizetendő teljes összeg: </w:t>
      </w:r>
      <w:r>
        <w:rPr>
          <w:w w:val="130"/>
          <w:sz w:val="24"/>
        </w:rPr>
        <w:t>a hitel teljes összege és a hitel teljes</w:t>
      </w:r>
      <w:r>
        <w:rPr>
          <w:spacing w:val="-4"/>
          <w:w w:val="130"/>
          <w:sz w:val="24"/>
        </w:rPr>
        <w:t> </w:t>
      </w:r>
      <w:r>
        <w:rPr>
          <w:w w:val="130"/>
          <w:sz w:val="24"/>
        </w:rPr>
        <w:t>díja,</w:t>
      </w:r>
    </w:p>
    <w:p>
      <w:pPr>
        <w:pStyle w:val="ListParagraph"/>
        <w:numPr>
          <w:ilvl w:val="0"/>
          <w:numId w:val="7"/>
        </w:numPr>
        <w:tabs>
          <w:tab w:pos="762" w:val="left" w:leader="none"/>
          <w:tab w:pos="763" w:val="left" w:leader="none"/>
          <w:tab w:pos="2016" w:val="left" w:leader="none"/>
          <w:tab w:pos="2886" w:val="left" w:leader="none"/>
          <w:tab w:pos="4203" w:val="left" w:leader="none"/>
          <w:tab w:pos="4783" w:val="left" w:leader="none"/>
          <w:tab w:pos="5565" w:val="left" w:leader="none"/>
          <w:tab w:pos="6505" w:val="left" w:leader="none"/>
          <w:tab w:pos="7467" w:val="left" w:leader="none"/>
          <w:tab w:pos="9185" w:val="left" w:leader="none"/>
        </w:tabs>
        <w:spacing w:line="225" w:lineRule="auto" w:before="1" w:after="0"/>
        <w:ind w:left="113" w:right="125" w:firstLine="204"/>
        <w:jc w:val="left"/>
        <w:rPr>
          <w:sz w:val="24"/>
        </w:rPr>
      </w:pPr>
      <w:r>
        <w:rPr>
          <w:i/>
          <w:w w:val="125"/>
          <w:sz w:val="24"/>
        </w:rPr>
        <w:t>hitelező:</w:t>
        <w:tab/>
      </w:r>
      <w:r>
        <w:rPr>
          <w:w w:val="125"/>
          <w:sz w:val="24"/>
        </w:rPr>
        <w:t>olyan</w:t>
        <w:tab/>
        <w:t>jogalany,</w:t>
        <w:tab/>
        <w:t>aki</w:t>
        <w:tab/>
        <w:t>vagy</w:t>
        <w:tab/>
        <w:t>amely</w:t>
        <w:tab/>
        <w:t>önálló</w:t>
        <w:tab/>
        <w:t>foglalkozása</w:t>
        <w:tab/>
      </w:r>
      <w:r>
        <w:rPr>
          <w:spacing w:val="-5"/>
          <w:w w:val="125"/>
          <w:sz w:val="24"/>
        </w:rPr>
        <w:t>vagy </w:t>
      </w:r>
      <w:r>
        <w:rPr>
          <w:w w:val="125"/>
          <w:sz w:val="24"/>
        </w:rPr>
        <w:t>gazdasági tevékenysége körében hitelt</w:t>
      </w:r>
      <w:r>
        <w:rPr>
          <w:spacing w:val="8"/>
          <w:w w:val="125"/>
          <w:sz w:val="24"/>
        </w:rPr>
        <w:t> </w:t>
      </w:r>
      <w:r>
        <w:rPr>
          <w:w w:val="125"/>
          <w:sz w:val="24"/>
        </w:rPr>
        <w:t>nyújt,</w:t>
      </w:r>
    </w:p>
    <w:p>
      <w:pPr>
        <w:pStyle w:val="BodyText"/>
        <w:spacing w:before="1"/>
        <w:ind w:left="0"/>
        <w:rPr>
          <w:sz w:val="12"/>
        </w:rPr>
      </w:pPr>
      <w:r>
        <w:rPr/>
        <w:pict>
          <v:line style="position:absolute;mso-position-horizontal-relative:page;mso-position-vertical-relative:paragraph;z-index:-1000;mso-wrap-distance-left:0;mso-wrap-distance-right:0" from="56.693001pt,9.169383pt" to="538.583001pt,9.169383pt" stroked="true" strokeweight=".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8"/>
        </w:numPr>
        <w:tabs>
          <w:tab w:pos="686" w:val="left" w:leader="none"/>
          <w:tab w:pos="687" w:val="left" w:leader="none"/>
        </w:tabs>
        <w:spacing w:line="203" w:lineRule="exact" w:before="44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Beiktatta: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2014.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évi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LXXVIII.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törvény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1.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§.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Hatályos: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2015.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II.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pStyle w:val="ListParagraph"/>
        <w:numPr>
          <w:ilvl w:val="0"/>
          <w:numId w:val="8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Beiktatta: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2014.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évi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LXXVIII.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törvény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1.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§.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Hatályos: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2015.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II.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pStyle w:val="ListParagraph"/>
        <w:numPr>
          <w:ilvl w:val="0"/>
          <w:numId w:val="8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Megállapította: 2014. évi LXXVIII. törvény 2. §. Hatályos: 2015. II.</w:t>
      </w:r>
      <w:r>
        <w:rPr>
          <w:i/>
          <w:spacing w:val="-21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pStyle w:val="ListParagraph"/>
        <w:numPr>
          <w:ilvl w:val="0"/>
          <w:numId w:val="8"/>
        </w:numPr>
        <w:tabs>
          <w:tab w:pos="686" w:val="left" w:leader="none"/>
          <w:tab w:pos="687" w:val="left" w:leader="none"/>
        </w:tabs>
        <w:spacing w:line="232" w:lineRule="auto" w:before="2" w:after="0"/>
        <w:ind w:left="342" w:right="2183" w:firstLine="0"/>
        <w:jc w:val="left"/>
        <w:rPr>
          <w:i/>
          <w:sz w:val="18"/>
        </w:rPr>
      </w:pPr>
      <w:r>
        <w:rPr>
          <w:i/>
          <w:w w:val="125"/>
          <w:sz w:val="18"/>
        </w:rPr>
        <w:t>Megállapította: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2015.</w:t>
      </w:r>
      <w:r>
        <w:rPr>
          <w:i/>
          <w:spacing w:val="-11"/>
          <w:w w:val="125"/>
          <w:sz w:val="18"/>
        </w:rPr>
        <w:t> </w:t>
      </w:r>
      <w:r>
        <w:rPr>
          <w:i/>
          <w:w w:val="125"/>
          <w:sz w:val="18"/>
        </w:rPr>
        <w:t>évi</w:t>
      </w:r>
      <w:r>
        <w:rPr>
          <w:i/>
          <w:spacing w:val="-11"/>
          <w:w w:val="125"/>
          <w:sz w:val="18"/>
        </w:rPr>
        <w:t> </w:t>
      </w:r>
      <w:r>
        <w:rPr>
          <w:i/>
          <w:w w:val="125"/>
          <w:sz w:val="18"/>
        </w:rPr>
        <w:t>CCXV.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törvény</w:t>
      </w:r>
      <w:r>
        <w:rPr>
          <w:i/>
          <w:spacing w:val="-11"/>
          <w:w w:val="125"/>
          <w:sz w:val="18"/>
        </w:rPr>
        <w:t> </w:t>
      </w:r>
      <w:r>
        <w:rPr>
          <w:i/>
          <w:w w:val="125"/>
          <w:sz w:val="18"/>
        </w:rPr>
        <w:t>70.</w:t>
      </w:r>
      <w:r>
        <w:rPr>
          <w:i/>
          <w:spacing w:val="-11"/>
          <w:w w:val="125"/>
          <w:sz w:val="18"/>
        </w:rPr>
        <w:t> </w:t>
      </w:r>
      <w:r>
        <w:rPr>
          <w:i/>
          <w:w w:val="125"/>
          <w:sz w:val="18"/>
        </w:rPr>
        <w:t>§</w:t>
      </w:r>
      <w:r>
        <w:rPr>
          <w:i/>
          <w:spacing w:val="-11"/>
          <w:w w:val="125"/>
          <w:sz w:val="18"/>
        </w:rPr>
        <w:t> </w:t>
      </w:r>
      <w:r>
        <w:rPr>
          <w:i/>
          <w:w w:val="125"/>
          <w:sz w:val="18"/>
        </w:rPr>
        <w:t>(1).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Hatályos: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2016.</w:t>
      </w:r>
      <w:r>
        <w:rPr>
          <w:i/>
          <w:spacing w:val="-11"/>
          <w:w w:val="125"/>
          <w:sz w:val="18"/>
        </w:rPr>
        <w:t> </w:t>
      </w:r>
      <w:r>
        <w:rPr>
          <w:i/>
          <w:w w:val="125"/>
          <w:sz w:val="18"/>
        </w:rPr>
        <w:t>III.</w:t>
      </w:r>
      <w:r>
        <w:rPr>
          <w:i/>
          <w:spacing w:val="-11"/>
          <w:w w:val="125"/>
          <w:sz w:val="18"/>
        </w:rPr>
        <w:t> </w:t>
      </w:r>
      <w:r>
        <w:rPr>
          <w:i/>
          <w:w w:val="125"/>
          <w:sz w:val="18"/>
        </w:rPr>
        <w:t>21-től. 5</w:t>
        <w:tab/>
        <w:t>Beiktatta: 2015. évi CCXV. törvény 70. § (2). Hatályos: 2016.</w:t>
      </w:r>
      <w:r>
        <w:rPr>
          <w:i/>
          <w:spacing w:val="-41"/>
          <w:w w:val="125"/>
          <w:sz w:val="18"/>
        </w:rPr>
        <w:t> </w:t>
      </w:r>
      <w:r>
        <w:rPr>
          <w:i/>
          <w:w w:val="125"/>
          <w:sz w:val="18"/>
        </w:rPr>
        <w:t>I. 1-től.</w:t>
      </w:r>
    </w:p>
    <w:p>
      <w:pPr>
        <w:tabs>
          <w:tab w:pos="686" w:val="left" w:leader="none"/>
        </w:tabs>
        <w:spacing w:line="200" w:lineRule="exact" w:before="0"/>
        <w:ind w:left="342" w:right="0" w:firstLine="0"/>
        <w:jc w:val="left"/>
        <w:rPr>
          <w:i/>
          <w:sz w:val="18"/>
        </w:rPr>
      </w:pPr>
      <w:r>
        <w:rPr>
          <w:i/>
          <w:w w:val="125"/>
          <w:sz w:val="18"/>
        </w:rPr>
        <w:t>6</w:t>
        <w:tab/>
        <w:t>Megállapította: 2017. évi LXIX. törvény 143. § (1). Hatályos: 2017. VII.</w:t>
      </w:r>
      <w:r>
        <w:rPr>
          <w:i/>
          <w:spacing w:val="-25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spacing w:after="0" w:line="200" w:lineRule="exact"/>
        <w:jc w:val="left"/>
        <w:rPr>
          <w:sz w:val="18"/>
        </w:rPr>
        <w:sectPr>
          <w:pgSz w:w="11900" w:h="16820"/>
          <w:pgMar w:header="1104" w:footer="0" w:top="1840" w:bottom="280" w:left="1020" w:right="1000"/>
        </w:sectPr>
      </w:pPr>
    </w:p>
    <w:p>
      <w:pPr>
        <w:pStyle w:val="ListParagraph"/>
        <w:numPr>
          <w:ilvl w:val="0"/>
          <w:numId w:val="7"/>
        </w:numPr>
        <w:tabs>
          <w:tab w:pos="724" w:val="left" w:leader="none"/>
        </w:tabs>
        <w:spacing w:line="225" w:lineRule="auto" w:before="173" w:after="0"/>
        <w:ind w:left="113" w:right="126" w:firstLine="204"/>
        <w:jc w:val="left"/>
        <w:rPr>
          <w:sz w:val="24"/>
        </w:rPr>
      </w:pPr>
      <w:r>
        <w:rPr>
          <w:i/>
          <w:w w:val="130"/>
          <w:sz w:val="24"/>
        </w:rPr>
        <w:t>hitelkamat: </w:t>
      </w:r>
      <w:r>
        <w:rPr>
          <w:w w:val="130"/>
          <w:sz w:val="24"/>
        </w:rPr>
        <w:t>a fogyasztó által igénybe vett hitelösszeg rögzített vagy változó százalékában, éves szinten meghatározott</w:t>
      </w:r>
      <w:r>
        <w:rPr>
          <w:spacing w:val="-41"/>
          <w:w w:val="130"/>
          <w:sz w:val="24"/>
        </w:rPr>
        <w:t> </w:t>
      </w:r>
      <w:r>
        <w:rPr>
          <w:w w:val="130"/>
          <w:sz w:val="24"/>
        </w:rPr>
        <w:t>pénzösszeg,</w:t>
      </w:r>
    </w:p>
    <w:p>
      <w:pPr>
        <w:pStyle w:val="ListParagraph"/>
        <w:numPr>
          <w:ilvl w:val="0"/>
          <w:numId w:val="7"/>
        </w:numPr>
        <w:tabs>
          <w:tab w:pos="779" w:val="left" w:leader="none"/>
        </w:tabs>
        <w:spacing w:line="225" w:lineRule="auto" w:before="1" w:after="0"/>
        <w:ind w:left="113" w:right="125" w:firstLine="204"/>
        <w:jc w:val="both"/>
        <w:rPr>
          <w:sz w:val="24"/>
        </w:rPr>
      </w:pPr>
      <w:r>
        <w:rPr>
          <w:i/>
          <w:w w:val="125"/>
          <w:sz w:val="24"/>
        </w:rPr>
        <w:t>hitelközvetítő: </w:t>
      </w:r>
      <w:r>
        <w:rPr>
          <w:w w:val="125"/>
          <w:sz w:val="24"/>
        </w:rPr>
        <w:t>olyan - a hitelezőtől eltérő - jogalany, aki önálló foglalkozása vagy gazdasági tevékenysége keretében, ellenszolgáltatás ellenében, ideértve bármilyen díjat, jutalékot vagy</w:t>
      </w:r>
      <w:r>
        <w:rPr>
          <w:spacing w:val="17"/>
          <w:w w:val="125"/>
          <w:sz w:val="24"/>
        </w:rPr>
        <w:t> </w:t>
      </w:r>
      <w:r>
        <w:rPr>
          <w:w w:val="125"/>
          <w:sz w:val="24"/>
        </w:rPr>
        <w:t>költséget</w:t>
      </w:r>
    </w:p>
    <w:p>
      <w:pPr>
        <w:pStyle w:val="ListParagraph"/>
        <w:numPr>
          <w:ilvl w:val="0"/>
          <w:numId w:val="9"/>
        </w:numPr>
        <w:tabs>
          <w:tab w:pos="631" w:val="left" w:leader="none"/>
        </w:tabs>
        <w:spacing w:line="256" w:lineRule="exact" w:before="0" w:after="0"/>
        <w:ind w:left="630" w:right="0" w:hanging="313"/>
        <w:jc w:val="left"/>
        <w:rPr>
          <w:sz w:val="24"/>
        </w:rPr>
      </w:pPr>
      <w:r>
        <w:rPr>
          <w:w w:val="125"/>
          <w:sz w:val="24"/>
        </w:rPr>
        <w:t>a fogyasztónak hitelt ajánl,</w:t>
      </w:r>
      <w:r>
        <w:rPr>
          <w:spacing w:val="2"/>
          <w:w w:val="125"/>
          <w:sz w:val="24"/>
        </w:rPr>
        <w:t> </w:t>
      </w:r>
      <w:r>
        <w:rPr>
          <w:w w:val="125"/>
          <w:sz w:val="24"/>
        </w:rPr>
        <w:t>vagy</w:t>
      </w:r>
    </w:p>
    <w:p>
      <w:pPr>
        <w:pStyle w:val="ListParagraph"/>
        <w:numPr>
          <w:ilvl w:val="0"/>
          <w:numId w:val="9"/>
        </w:numPr>
        <w:tabs>
          <w:tab w:pos="693" w:val="left" w:leader="none"/>
        </w:tabs>
        <w:spacing w:line="225" w:lineRule="auto" w:before="5" w:after="0"/>
        <w:ind w:left="113" w:right="121" w:firstLine="204"/>
        <w:jc w:val="left"/>
        <w:rPr>
          <w:sz w:val="24"/>
        </w:rPr>
      </w:pPr>
      <w:r>
        <w:rPr>
          <w:w w:val="130"/>
          <w:sz w:val="24"/>
        </w:rPr>
        <w:t>a hitelszerződés megkötése érdekében a fogyasztónak segítséget nyújt, vagy</w:t>
      </w:r>
    </w:p>
    <w:p>
      <w:pPr>
        <w:pStyle w:val="ListParagraph"/>
        <w:numPr>
          <w:ilvl w:val="0"/>
          <w:numId w:val="9"/>
        </w:numPr>
        <w:tabs>
          <w:tab w:pos="623" w:val="left" w:leader="none"/>
        </w:tabs>
        <w:spacing w:line="249" w:lineRule="exact" w:before="0" w:after="0"/>
        <w:ind w:left="622" w:right="0" w:hanging="305"/>
        <w:jc w:val="left"/>
        <w:rPr>
          <w:sz w:val="24"/>
        </w:rPr>
      </w:pPr>
      <w:r>
        <w:rPr>
          <w:w w:val="130"/>
          <w:sz w:val="24"/>
        </w:rPr>
        <w:t>a hitelező nevében a fogyasztóval hitelszerződést</w:t>
      </w:r>
      <w:r>
        <w:rPr>
          <w:spacing w:val="-42"/>
          <w:w w:val="130"/>
          <w:sz w:val="24"/>
        </w:rPr>
        <w:t> </w:t>
      </w:r>
      <w:r>
        <w:rPr>
          <w:w w:val="130"/>
          <w:sz w:val="24"/>
        </w:rPr>
        <w:t>köt,</w:t>
      </w:r>
    </w:p>
    <w:p>
      <w:pPr>
        <w:pStyle w:val="BodyText"/>
        <w:tabs>
          <w:tab w:pos="898" w:val="left" w:leader="none"/>
          <w:tab w:pos="1776" w:val="left" w:leader="none"/>
          <w:tab w:pos="2156" w:val="left" w:leader="none"/>
          <w:tab w:pos="4121" w:val="left" w:leader="none"/>
          <w:tab w:pos="5246" w:val="left" w:leader="none"/>
          <w:tab w:pos="6435" w:val="left" w:leader="none"/>
          <w:tab w:pos="8194" w:val="left" w:leader="none"/>
          <w:tab w:pos="9481" w:val="left" w:leader="none"/>
        </w:tabs>
        <w:spacing w:line="261" w:lineRule="exact"/>
        <w:ind w:left="317"/>
      </w:pPr>
      <w:r>
        <w:rPr>
          <w:w w:val="130"/>
        </w:rPr>
        <w:t>8.</w:t>
      </w:r>
      <w:r>
        <w:rPr>
          <w:i/>
          <w:w w:val="130"/>
          <w:position w:val="3"/>
          <w:sz w:val="18"/>
        </w:rPr>
        <w:t>1</w:t>
        <w:tab/>
      </w:r>
      <w:r>
        <w:rPr>
          <w:i/>
          <w:w w:val="130"/>
        </w:rPr>
        <w:t>hitel:</w:t>
        <w:tab/>
      </w:r>
      <w:r>
        <w:rPr>
          <w:w w:val="130"/>
        </w:rPr>
        <w:t>a</w:t>
        <w:tab/>
        <w:t>hitelszerződés</w:t>
        <w:tab/>
        <w:t>alapján</w:t>
        <w:tab/>
        <w:t>nyújtott</w:t>
        <w:tab/>
        <w:t>szolgáltatás,</w:t>
        <w:tab/>
        <w:t>valamint</w:t>
        <w:tab/>
        <w:t>az</w:t>
      </w:r>
    </w:p>
    <w:p>
      <w:pPr>
        <w:pStyle w:val="BodyText"/>
        <w:spacing w:line="267" w:lineRule="exact"/>
      </w:pPr>
      <w:r>
        <w:rPr>
          <w:w w:val="130"/>
        </w:rPr>
        <w:t>értékpapír kibocsátása mellett nyújtott zálogkölcsön,</w:t>
      </w:r>
    </w:p>
    <w:p>
      <w:pPr>
        <w:pStyle w:val="ListParagraph"/>
        <w:numPr>
          <w:ilvl w:val="0"/>
          <w:numId w:val="10"/>
        </w:numPr>
        <w:tabs>
          <w:tab w:pos="628" w:val="left" w:leader="none"/>
        </w:tabs>
        <w:spacing w:line="225" w:lineRule="auto" w:before="5" w:after="0"/>
        <w:ind w:left="113" w:right="129" w:firstLine="204"/>
        <w:jc w:val="both"/>
        <w:rPr>
          <w:sz w:val="24"/>
        </w:rPr>
      </w:pPr>
      <w:r>
        <w:rPr>
          <w:i/>
          <w:w w:val="130"/>
          <w:sz w:val="24"/>
        </w:rPr>
        <w:t>hitelszerződés:</w:t>
      </w:r>
      <w:r>
        <w:rPr>
          <w:i/>
          <w:spacing w:val="-49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49"/>
          <w:w w:val="130"/>
          <w:sz w:val="24"/>
        </w:rPr>
        <w:t> </w:t>
      </w:r>
      <w:r>
        <w:rPr>
          <w:w w:val="130"/>
          <w:sz w:val="24"/>
        </w:rPr>
        <w:t>Polgári</w:t>
      </w:r>
      <w:r>
        <w:rPr>
          <w:spacing w:val="-48"/>
          <w:w w:val="130"/>
          <w:sz w:val="24"/>
        </w:rPr>
        <w:t> </w:t>
      </w:r>
      <w:r>
        <w:rPr>
          <w:w w:val="130"/>
          <w:sz w:val="24"/>
        </w:rPr>
        <w:t>Törvénykönyvről</w:t>
      </w:r>
      <w:r>
        <w:rPr>
          <w:spacing w:val="-45"/>
          <w:w w:val="130"/>
          <w:sz w:val="24"/>
        </w:rPr>
        <w:t> </w:t>
      </w:r>
      <w:r>
        <w:rPr>
          <w:w w:val="130"/>
          <w:sz w:val="24"/>
        </w:rPr>
        <w:t>szóló</w:t>
      </w:r>
      <w:r>
        <w:rPr>
          <w:spacing w:val="-51"/>
          <w:w w:val="130"/>
          <w:sz w:val="24"/>
        </w:rPr>
        <w:t> </w:t>
      </w:r>
      <w:r>
        <w:rPr>
          <w:w w:val="130"/>
          <w:sz w:val="24"/>
        </w:rPr>
        <w:t>törvényben</w:t>
      </w:r>
      <w:r>
        <w:rPr>
          <w:spacing w:val="-49"/>
          <w:w w:val="130"/>
          <w:sz w:val="24"/>
        </w:rPr>
        <w:t> </w:t>
      </w:r>
      <w:r>
        <w:rPr>
          <w:w w:val="130"/>
          <w:sz w:val="24"/>
        </w:rPr>
        <w:t>meghatározott hitelszerződés és kölcsönszerződés, ide nem értve az olyan szerződést,</w:t>
      </w:r>
      <w:r>
        <w:rPr>
          <w:spacing w:val="-46"/>
          <w:w w:val="130"/>
          <w:sz w:val="24"/>
        </w:rPr>
        <w:t> </w:t>
      </w:r>
      <w:r>
        <w:rPr>
          <w:w w:val="130"/>
          <w:sz w:val="24"/>
        </w:rPr>
        <w:t>amely alapján folyamatos szolgáltatásnyújtás vagy azonos termék azonos mennyiségben történő értékesítése ellenében a fogyasztó részletfizetést teljesít,</w:t>
      </w:r>
    </w:p>
    <w:p>
      <w:pPr>
        <w:pStyle w:val="ListParagraph"/>
        <w:numPr>
          <w:ilvl w:val="0"/>
          <w:numId w:val="10"/>
        </w:numPr>
        <w:tabs>
          <w:tab w:pos="824" w:val="left" w:leader="none"/>
        </w:tabs>
        <w:spacing w:line="225" w:lineRule="auto" w:before="3" w:after="0"/>
        <w:ind w:left="113" w:right="115" w:firstLine="204"/>
        <w:jc w:val="both"/>
        <w:rPr>
          <w:sz w:val="24"/>
        </w:rPr>
      </w:pPr>
      <w:r>
        <w:rPr>
          <w:i/>
          <w:w w:val="130"/>
          <w:sz w:val="24"/>
        </w:rPr>
        <w:t>hitel teljes díja: </w:t>
      </w:r>
      <w:r>
        <w:rPr>
          <w:w w:val="130"/>
          <w:sz w:val="24"/>
        </w:rPr>
        <w:t>a hitelező által ismert minden olyan - a teljes hiteldíj mutató számításánál a külön jogszabály szerint figyelembe veendő - ellenszolgáltatás,</w:t>
      </w:r>
      <w:r>
        <w:rPr>
          <w:spacing w:val="-16"/>
          <w:w w:val="130"/>
          <w:sz w:val="24"/>
        </w:rPr>
        <w:t> </w:t>
      </w:r>
      <w:r>
        <w:rPr>
          <w:w w:val="130"/>
          <w:sz w:val="24"/>
        </w:rPr>
        <w:t>amelyet</w:t>
      </w:r>
      <w:r>
        <w:rPr>
          <w:spacing w:val="-7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22"/>
          <w:w w:val="130"/>
          <w:sz w:val="24"/>
        </w:rPr>
        <w:t> </w:t>
      </w:r>
      <w:r>
        <w:rPr>
          <w:w w:val="130"/>
          <w:sz w:val="24"/>
        </w:rPr>
        <w:t>fogyasztó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6"/>
          <w:w w:val="130"/>
          <w:sz w:val="24"/>
        </w:rPr>
        <w:t> </w:t>
      </w:r>
      <w:r>
        <w:rPr>
          <w:w w:val="130"/>
          <w:sz w:val="24"/>
        </w:rPr>
        <w:t>hitelszerződés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kapcsán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megfizet,</w:t>
      </w:r>
    </w:p>
    <w:p>
      <w:pPr>
        <w:pStyle w:val="ListParagraph"/>
        <w:numPr>
          <w:ilvl w:val="0"/>
          <w:numId w:val="10"/>
        </w:numPr>
        <w:tabs>
          <w:tab w:pos="812" w:val="left" w:leader="none"/>
        </w:tabs>
        <w:spacing w:line="225" w:lineRule="auto" w:before="2" w:after="0"/>
        <w:ind w:left="113" w:right="124" w:firstLine="204"/>
        <w:jc w:val="both"/>
        <w:rPr>
          <w:sz w:val="24"/>
        </w:rPr>
      </w:pPr>
      <w:r>
        <w:rPr>
          <w:i/>
          <w:w w:val="130"/>
          <w:sz w:val="24"/>
        </w:rPr>
        <w:t>hitel teljes összege: </w:t>
      </w:r>
      <w:r>
        <w:rPr>
          <w:w w:val="130"/>
          <w:sz w:val="24"/>
        </w:rPr>
        <w:t>a hitelnek a hitelszerződésben meghatározott teljes összege vagy felső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összeghatára,</w:t>
      </w:r>
    </w:p>
    <w:p>
      <w:pPr>
        <w:pStyle w:val="ListParagraph"/>
        <w:numPr>
          <w:ilvl w:val="0"/>
          <w:numId w:val="10"/>
        </w:numPr>
        <w:tabs>
          <w:tab w:pos="897" w:val="left" w:leader="none"/>
        </w:tabs>
        <w:spacing w:line="225" w:lineRule="auto" w:before="1" w:after="0"/>
        <w:ind w:left="113" w:right="121" w:firstLine="204"/>
        <w:jc w:val="both"/>
        <w:rPr>
          <w:sz w:val="24"/>
        </w:rPr>
      </w:pPr>
      <w:r>
        <w:rPr>
          <w:i/>
          <w:w w:val="130"/>
          <w:sz w:val="24"/>
        </w:rPr>
        <w:t>hiteltúllépés: </w:t>
      </w:r>
      <w:r>
        <w:rPr>
          <w:w w:val="130"/>
          <w:sz w:val="24"/>
        </w:rPr>
        <w:t>fizetési számlához kapcsolódó olyan hitel, amelyet a hitelező a hitelkeret-szerződés szerinti összegét meghaladó összegben, vagy ilyen szerződés hiányában bocsát a fogyasztó</w:t>
      </w:r>
      <w:r>
        <w:rPr>
          <w:spacing w:val="-43"/>
          <w:w w:val="130"/>
          <w:sz w:val="24"/>
        </w:rPr>
        <w:t> </w:t>
      </w:r>
      <w:r>
        <w:rPr>
          <w:w w:val="130"/>
          <w:sz w:val="24"/>
        </w:rPr>
        <w:t>rendelkezésére,</w:t>
      </w:r>
    </w:p>
    <w:p>
      <w:pPr>
        <w:spacing w:line="256" w:lineRule="exact" w:before="0"/>
        <w:ind w:left="317" w:right="0" w:firstLine="0"/>
        <w:jc w:val="left"/>
        <w:rPr>
          <w:sz w:val="24"/>
        </w:rPr>
      </w:pPr>
      <w:r>
        <w:rPr>
          <w:w w:val="130"/>
          <w:sz w:val="24"/>
        </w:rPr>
        <w:t>13.</w:t>
      </w:r>
      <w:r>
        <w:rPr>
          <w:i/>
          <w:w w:val="130"/>
          <w:position w:val="3"/>
          <w:sz w:val="18"/>
        </w:rPr>
        <w:t>2 </w:t>
      </w:r>
      <w:r>
        <w:rPr>
          <w:i/>
          <w:w w:val="130"/>
          <w:sz w:val="24"/>
        </w:rPr>
        <w:t>jelzáloghitel: </w:t>
      </w:r>
      <w:r>
        <w:rPr>
          <w:w w:val="130"/>
          <w:sz w:val="24"/>
        </w:rPr>
        <w:t>a Hpt.-ben ilyenként meghatározott fogalom,</w:t>
      </w:r>
    </w:p>
    <w:p>
      <w:pPr>
        <w:pStyle w:val="ListParagraph"/>
        <w:numPr>
          <w:ilvl w:val="0"/>
          <w:numId w:val="11"/>
        </w:numPr>
        <w:tabs>
          <w:tab w:pos="796" w:val="left" w:leader="none"/>
        </w:tabs>
        <w:spacing w:line="225" w:lineRule="auto" w:before="5" w:after="0"/>
        <w:ind w:left="113" w:right="126" w:firstLine="204"/>
        <w:jc w:val="both"/>
        <w:rPr>
          <w:sz w:val="24"/>
        </w:rPr>
      </w:pPr>
      <w:r>
        <w:rPr>
          <w:i/>
          <w:w w:val="130"/>
          <w:sz w:val="24"/>
        </w:rPr>
        <w:t>kamatperiódus:</w:t>
      </w:r>
      <w:r>
        <w:rPr>
          <w:i/>
          <w:spacing w:val="-19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22"/>
          <w:w w:val="130"/>
          <w:sz w:val="24"/>
        </w:rPr>
        <w:t> </w:t>
      </w:r>
      <w:r>
        <w:rPr>
          <w:w w:val="130"/>
          <w:sz w:val="24"/>
        </w:rPr>
        <w:t>hitelszerződésben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meghatározott</w:t>
      </w:r>
      <w:r>
        <w:rPr>
          <w:spacing w:val="-22"/>
          <w:w w:val="130"/>
          <w:sz w:val="24"/>
        </w:rPr>
        <w:t> </w:t>
      </w:r>
      <w:r>
        <w:rPr>
          <w:w w:val="130"/>
          <w:sz w:val="24"/>
        </w:rPr>
        <w:t>olyan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időszak,</w:t>
      </w:r>
      <w:r>
        <w:rPr>
          <w:spacing w:val="-22"/>
          <w:w w:val="130"/>
          <w:sz w:val="24"/>
        </w:rPr>
        <w:t> </w:t>
      </w:r>
      <w:r>
        <w:rPr>
          <w:w w:val="130"/>
          <w:sz w:val="24"/>
        </w:rPr>
        <w:t>amely alatt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kamat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mértékét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hitelező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nem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jogosult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egyoldalúan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megváltoztatni,</w:t>
      </w:r>
    </w:p>
    <w:p>
      <w:pPr>
        <w:pStyle w:val="ListParagraph"/>
        <w:numPr>
          <w:ilvl w:val="0"/>
          <w:numId w:val="11"/>
        </w:numPr>
        <w:tabs>
          <w:tab w:pos="906" w:val="left" w:leader="none"/>
        </w:tabs>
        <w:spacing w:line="225" w:lineRule="auto" w:before="2" w:after="0"/>
        <w:ind w:left="113" w:right="123" w:firstLine="204"/>
        <w:jc w:val="both"/>
        <w:rPr>
          <w:sz w:val="24"/>
        </w:rPr>
      </w:pPr>
      <w:r>
        <w:rPr>
          <w:i/>
          <w:w w:val="125"/>
          <w:sz w:val="24"/>
        </w:rPr>
        <w:t>kapcsolt hitelszerződés: </w:t>
      </w:r>
      <w:r>
        <w:rPr>
          <w:w w:val="125"/>
          <w:sz w:val="24"/>
        </w:rPr>
        <w:t>olyan hitelszerződés, amely meghatározott termék értékesítéséhez vagy - a hitelnyújtástól eltérő  -  szolgáltatás  nyújtásához kapcsolódik,</w:t>
      </w:r>
      <w:r>
        <w:rPr>
          <w:spacing w:val="1"/>
          <w:w w:val="125"/>
          <w:sz w:val="24"/>
        </w:rPr>
        <w:t> </w:t>
      </w:r>
      <w:r>
        <w:rPr>
          <w:w w:val="125"/>
          <w:sz w:val="24"/>
        </w:rPr>
        <w:t>ha</w:t>
      </w:r>
    </w:p>
    <w:p>
      <w:pPr>
        <w:pStyle w:val="ListParagraph"/>
        <w:numPr>
          <w:ilvl w:val="0"/>
          <w:numId w:val="12"/>
        </w:numPr>
        <w:tabs>
          <w:tab w:pos="695" w:val="left" w:leader="none"/>
        </w:tabs>
        <w:spacing w:line="225" w:lineRule="auto" w:before="1" w:after="0"/>
        <w:ind w:left="113" w:right="130" w:firstLine="204"/>
        <w:jc w:val="both"/>
        <w:rPr>
          <w:sz w:val="24"/>
        </w:rPr>
      </w:pPr>
      <w:r>
        <w:rPr>
          <w:w w:val="130"/>
          <w:sz w:val="24"/>
        </w:rPr>
        <w:t>a hitelt maga a termék értékesítője vagy szolgáltatás nyújtója nyújtja, vagy</w:t>
      </w:r>
    </w:p>
    <w:p>
      <w:pPr>
        <w:pStyle w:val="ListParagraph"/>
        <w:numPr>
          <w:ilvl w:val="0"/>
          <w:numId w:val="12"/>
        </w:numPr>
        <w:tabs>
          <w:tab w:pos="810" w:val="left" w:leader="none"/>
        </w:tabs>
        <w:spacing w:line="225" w:lineRule="auto" w:before="2" w:after="0"/>
        <w:ind w:left="113" w:right="127" w:firstLine="204"/>
        <w:jc w:val="both"/>
        <w:rPr>
          <w:sz w:val="24"/>
        </w:rPr>
      </w:pPr>
      <w:r>
        <w:rPr>
          <w:w w:val="130"/>
          <w:sz w:val="24"/>
        </w:rPr>
        <w:t>harmadik személy nyújtja, és a hitelszerződés előkészítése vagy megkötése során a termék értékesítőjét, illetve a szolgáltatás nyújtóját veszi igénybe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közreműködőként,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vagy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hitelszerződésben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az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adott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terméket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vagy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a szolgáltatást, amelynek értékesítéséhez, illetve nyújtásához a hitelszerződés kapcsolódik, kifejezetten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nevesítették,</w:t>
      </w:r>
    </w:p>
    <w:p>
      <w:pPr>
        <w:pStyle w:val="BodyText"/>
        <w:spacing w:line="225" w:lineRule="auto" w:before="2"/>
        <w:ind w:right="129" w:firstLine="204"/>
        <w:jc w:val="both"/>
      </w:pPr>
      <w:r>
        <w:rPr>
          <w:w w:val="130"/>
        </w:rPr>
        <w:t>16.</w:t>
      </w:r>
      <w:r>
        <w:rPr>
          <w:i/>
          <w:w w:val="130"/>
          <w:position w:val="3"/>
          <w:sz w:val="18"/>
        </w:rPr>
        <w:t>3</w:t>
      </w:r>
      <w:r>
        <w:rPr>
          <w:i/>
          <w:spacing w:val="3"/>
          <w:w w:val="130"/>
          <w:position w:val="3"/>
          <w:sz w:val="18"/>
        </w:rPr>
        <w:t> </w:t>
      </w:r>
      <w:r>
        <w:rPr>
          <w:i/>
          <w:w w:val="130"/>
        </w:rPr>
        <w:t>pénzügyi</w:t>
      </w:r>
      <w:r>
        <w:rPr>
          <w:i/>
          <w:spacing w:val="-16"/>
          <w:w w:val="130"/>
        </w:rPr>
        <w:t> </w:t>
      </w:r>
      <w:r>
        <w:rPr>
          <w:i/>
          <w:w w:val="130"/>
        </w:rPr>
        <w:t>lízing:</w:t>
      </w:r>
      <w:r>
        <w:rPr>
          <w:i/>
          <w:spacing w:val="-15"/>
          <w:w w:val="130"/>
        </w:rPr>
        <w:t> </w:t>
      </w:r>
      <w:r>
        <w:rPr>
          <w:w w:val="130"/>
        </w:rPr>
        <w:t>a</w:t>
      </w:r>
      <w:r>
        <w:rPr>
          <w:spacing w:val="-16"/>
          <w:w w:val="130"/>
        </w:rPr>
        <w:t> </w:t>
      </w:r>
      <w:r>
        <w:rPr>
          <w:w w:val="130"/>
        </w:rPr>
        <w:t>hitelintézetekről</w:t>
      </w:r>
      <w:r>
        <w:rPr>
          <w:spacing w:val="-16"/>
          <w:w w:val="130"/>
        </w:rPr>
        <w:t> </w:t>
      </w:r>
      <w:r>
        <w:rPr>
          <w:w w:val="130"/>
        </w:rPr>
        <w:t>és</w:t>
      </w:r>
      <w:r>
        <w:rPr>
          <w:spacing w:val="-16"/>
          <w:w w:val="130"/>
        </w:rPr>
        <w:t> </w:t>
      </w:r>
      <w:r>
        <w:rPr>
          <w:w w:val="130"/>
        </w:rPr>
        <w:t>a</w:t>
      </w:r>
      <w:r>
        <w:rPr>
          <w:spacing w:val="-16"/>
          <w:w w:val="130"/>
        </w:rPr>
        <w:t> </w:t>
      </w:r>
      <w:r>
        <w:rPr>
          <w:w w:val="130"/>
        </w:rPr>
        <w:t>pénzügyi</w:t>
      </w:r>
      <w:r>
        <w:rPr>
          <w:spacing w:val="-11"/>
          <w:w w:val="130"/>
        </w:rPr>
        <w:t> </w:t>
      </w:r>
      <w:r>
        <w:rPr>
          <w:w w:val="130"/>
        </w:rPr>
        <w:t>vállalkozásokról</w:t>
      </w:r>
      <w:r>
        <w:rPr>
          <w:spacing w:val="-22"/>
          <w:w w:val="130"/>
        </w:rPr>
        <w:t> </w:t>
      </w:r>
      <w:r>
        <w:rPr>
          <w:w w:val="130"/>
        </w:rPr>
        <w:t>szóló törvényben</w:t>
      </w:r>
      <w:r>
        <w:rPr>
          <w:spacing w:val="-14"/>
          <w:w w:val="130"/>
        </w:rPr>
        <w:t> </w:t>
      </w:r>
      <w:r>
        <w:rPr>
          <w:w w:val="130"/>
        </w:rPr>
        <w:t>(a</w:t>
      </w:r>
      <w:r>
        <w:rPr>
          <w:spacing w:val="-13"/>
          <w:w w:val="130"/>
        </w:rPr>
        <w:t> </w:t>
      </w:r>
      <w:r>
        <w:rPr>
          <w:w w:val="130"/>
        </w:rPr>
        <w:t>továbbiakban:</w:t>
      </w:r>
      <w:r>
        <w:rPr>
          <w:spacing w:val="-14"/>
          <w:w w:val="130"/>
        </w:rPr>
        <w:t> </w:t>
      </w:r>
      <w:r>
        <w:rPr>
          <w:w w:val="130"/>
        </w:rPr>
        <w:t>Hpt.)</w:t>
      </w:r>
      <w:r>
        <w:rPr>
          <w:spacing w:val="-13"/>
          <w:w w:val="130"/>
        </w:rPr>
        <w:t> </w:t>
      </w:r>
      <w:r>
        <w:rPr>
          <w:w w:val="130"/>
        </w:rPr>
        <w:t>ilyenként</w:t>
      </w:r>
      <w:r>
        <w:rPr>
          <w:spacing w:val="-14"/>
          <w:w w:val="130"/>
        </w:rPr>
        <w:t> </w:t>
      </w:r>
      <w:r>
        <w:rPr>
          <w:w w:val="130"/>
        </w:rPr>
        <w:t>meghatározott</w:t>
      </w:r>
      <w:r>
        <w:rPr>
          <w:spacing w:val="-13"/>
          <w:w w:val="130"/>
        </w:rPr>
        <w:t> </w:t>
      </w:r>
      <w:r>
        <w:rPr>
          <w:w w:val="130"/>
        </w:rPr>
        <w:t>fogalom,</w:t>
      </w:r>
    </w:p>
    <w:p>
      <w:pPr>
        <w:pStyle w:val="ListParagraph"/>
        <w:numPr>
          <w:ilvl w:val="0"/>
          <w:numId w:val="13"/>
        </w:numPr>
        <w:tabs>
          <w:tab w:pos="776" w:val="left" w:leader="none"/>
        </w:tabs>
        <w:spacing w:line="256" w:lineRule="exact" w:before="0" w:after="0"/>
        <w:ind w:left="775" w:right="0" w:hanging="458"/>
        <w:jc w:val="left"/>
        <w:rPr>
          <w:sz w:val="24"/>
        </w:rPr>
      </w:pPr>
      <w:r>
        <w:rPr>
          <w:i/>
          <w:w w:val="125"/>
          <w:sz w:val="24"/>
        </w:rPr>
        <w:t>referencia-kamatláb: </w:t>
      </w:r>
      <w:r>
        <w:rPr>
          <w:w w:val="125"/>
          <w:sz w:val="24"/>
        </w:rPr>
        <w:t>a Hpt.-ben ilyenként meghatározott</w:t>
      </w:r>
      <w:r>
        <w:rPr>
          <w:spacing w:val="6"/>
          <w:w w:val="125"/>
          <w:sz w:val="24"/>
        </w:rPr>
        <w:t> </w:t>
      </w:r>
      <w:r>
        <w:rPr>
          <w:w w:val="125"/>
          <w:sz w:val="24"/>
        </w:rPr>
        <w:t>fogalom,</w:t>
      </w:r>
    </w:p>
    <w:p>
      <w:pPr>
        <w:pStyle w:val="ListParagraph"/>
        <w:numPr>
          <w:ilvl w:val="0"/>
          <w:numId w:val="13"/>
        </w:numPr>
        <w:tabs>
          <w:tab w:pos="1005" w:val="left" w:leader="none"/>
        </w:tabs>
        <w:spacing w:line="225" w:lineRule="auto" w:before="6" w:after="0"/>
        <w:ind w:left="113" w:right="124" w:firstLine="204"/>
        <w:jc w:val="both"/>
        <w:rPr>
          <w:sz w:val="24"/>
        </w:rPr>
      </w:pPr>
      <w:r>
        <w:rPr>
          <w:i/>
          <w:w w:val="130"/>
          <w:sz w:val="24"/>
        </w:rPr>
        <w:t>rögzített hitelkamat: </w:t>
      </w:r>
      <w:r>
        <w:rPr>
          <w:w w:val="130"/>
          <w:sz w:val="24"/>
        </w:rPr>
        <w:t>a hitelszerződésben annak megkötésekor meghatározott, a hitelszerződés teljes futamidejére vonatkozó egy, vagy a futamidő részeire vonatkozó több, százalékos mérték használatával meghatározott hitelkamat; a hitelkamat kizárólag arra az időszakra tekinthető rögzítettnek, amelyre vonatkozóan a hitelszerződésben a százalékos mértéke meghatározásra</w:t>
      </w:r>
      <w:r>
        <w:rPr>
          <w:spacing w:val="-4"/>
          <w:w w:val="130"/>
          <w:sz w:val="24"/>
        </w:rPr>
        <w:t> </w:t>
      </w:r>
      <w:r>
        <w:rPr>
          <w:w w:val="130"/>
          <w:sz w:val="24"/>
        </w:rPr>
        <w:t>került,</w:t>
      </w:r>
    </w:p>
    <w:p>
      <w:pPr>
        <w:pStyle w:val="ListParagraph"/>
        <w:numPr>
          <w:ilvl w:val="0"/>
          <w:numId w:val="13"/>
        </w:numPr>
        <w:tabs>
          <w:tab w:pos="776" w:val="left" w:leader="none"/>
        </w:tabs>
        <w:spacing w:line="266" w:lineRule="exact" w:before="0" w:after="0"/>
        <w:ind w:left="775" w:right="0" w:hanging="458"/>
        <w:jc w:val="left"/>
        <w:rPr>
          <w:sz w:val="24"/>
        </w:rPr>
      </w:pPr>
      <w:r>
        <w:rPr>
          <w:i/>
          <w:w w:val="130"/>
          <w:sz w:val="24"/>
        </w:rPr>
        <w:t>tartós</w:t>
      </w:r>
      <w:r>
        <w:rPr>
          <w:i/>
          <w:spacing w:val="-16"/>
          <w:w w:val="130"/>
          <w:sz w:val="24"/>
        </w:rPr>
        <w:t> </w:t>
      </w:r>
      <w:r>
        <w:rPr>
          <w:i/>
          <w:w w:val="130"/>
          <w:sz w:val="24"/>
        </w:rPr>
        <w:t>adathordozó:</w:t>
      </w:r>
      <w:r>
        <w:rPr>
          <w:i/>
          <w:spacing w:val="-15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Hpt.-ben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ilyenként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meghatározott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fogalom,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0"/>
        </w:rPr>
      </w:pPr>
      <w:r>
        <w:rPr/>
        <w:pict>
          <v:line style="position:absolute;mso-position-horizontal-relative:page;mso-position-vertical-relative:paragraph;z-index:-976;mso-wrap-distance-left:0;mso-wrap-distance-right:0" from="56.693001pt,13.991824pt" to="538.583001pt,13.991824pt" stroked="true" strokeweight=".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4"/>
        </w:numPr>
        <w:tabs>
          <w:tab w:pos="686" w:val="left" w:leader="none"/>
          <w:tab w:pos="687" w:val="left" w:leader="none"/>
        </w:tabs>
        <w:spacing w:line="203" w:lineRule="exact" w:before="44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Megállapította: 2017. évi LXIX. törvény 143. § (2). Hatályos: 2017. VII.</w:t>
      </w:r>
      <w:r>
        <w:rPr>
          <w:i/>
          <w:spacing w:val="-25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pStyle w:val="ListParagraph"/>
        <w:numPr>
          <w:ilvl w:val="0"/>
          <w:numId w:val="14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Megállapította: 2013. évi CCXXXVI. törvény 128. § (1). Hatályos: 2014. I.</w:t>
      </w:r>
      <w:r>
        <w:rPr>
          <w:i/>
          <w:spacing w:val="-33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pStyle w:val="ListParagraph"/>
        <w:numPr>
          <w:ilvl w:val="0"/>
          <w:numId w:val="14"/>
        </w:numPr>
        <w:tabs>
          <w:tab w:pos="686" w:val="left" w:leader="none"/>
          <w:tab w:pos="687" w:val="left" w:leader="none"/>
        </w:tabs>
        <w:spacing w:line="203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Módosította: 2013. évi CCXXXVI. törvény 130. §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a).</w:t>
      </w:r>
    </w:p>
    <w:p>
      <w:pPr>
        <w:spacing w:after="0" w:line="203" w:lineRule="exact"/>
        <w:jc w:val="left"/>
        <w:rPr>
          <w:sz w:val="18"/>
        </w:rPr>
        <w:sectPr>
          <w:pgSz w:w="11900" w:h="16820"/>
          <w:pgMar w:header="1104" w:footer="0" w:top="1840" w:bottom="280" w:left="1020" w:right="1000"/>
        </w:sectPr>
      </w:pPr>
    </w:p>
    <w:p>
      <w:pPr>
        <w:spacing w:line="261" w:lineRule="exact" w:before="159"/>
        <w:ind w:left="317" w:right="0" w:firstLine="0"/>
        <w:jc w:val="left"/>
        <w:rPr>
          <w:sz w:val="24"/>
        </w:rPr>
      </w:pPr>
      <w:r>
        <w:rPr>
          <w:w w:val="130"/>
          <w:sz w:val="24"/>
        </w:rPr>
        <w:t>20.</w:t>
      </w:r>
      <w:r>
        <w:rPr>
          <w:i/>
          <w:w w:val="130"/>
          <w:position w:val="3"/>
          <w:sz w:val="18"/>
        </w:rPr>
        <w:t>1 </w:t>
      </w:r>
      <w:r>
        <w:rPr>
          <w:i/>
          <w:w w:val="130"/>
          <w:sz w:val="24"/>
        </w:rPr>
        <w:t>teljes</w:t>
      </w:r>
      <w:r>
        <w:rPr>
          <w:i/>
          <w:spacing w:val="62"/>
          <w:w w:val="130"/>
          <w:sz w:val="24"/>
        </w:rPr>
        <w:t> </w:t>
      </w:r>
      <w:r>
        <w:rPr>
          <w:i/>
          <w:w w:val="130"/>
          <w:sz w:val="24"/>
        </w:rPr>
        <w:t>hiteldíj</w:t>
      </w:r>
      <w:r>
        <w:rPr>
          <w:i/>
          <w:spacing w:val="61"/>
          <w:w w:val="130"/>
          <w:sz w:val="24"/>
        </w:rPr>
        <w:t> </w:t>
      </w:r>
      <w:r>
        <w:rPr>
          <w:i/>
          <w:w w:val="130"/>
          <w:sz w:val="24"/>
        </w:rPr>
        <w:t>mutató:</w:t>
      </w:r>
      <w:r>
        <w:rPr>
          <w:i/>
          <w:spacing w:val="63"/>
          <w:w w:val="130"/>
          <w:sz w:val="24"/>
        </w:rPr>
        <w:t> </w:t>
      </w:r>
      <w:r>
        <w:rPr>
          <w:w w:val="130"/>
          <w:sz w:val="24"/>
        </w:rPr>
        <w:t>az</w:t>
      </w:r>
      <w:r>
        <w:rPr>
          <w:spacing w:val="61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62"/>
          <w:w w:val="130"/>
          <w:sz w:val="24"/>
        </w:rPr>
        <w:t> </w:t>
      </w:r>
      <w:r>
        <w:rPr>
          <w:w w:val="130"/>
          <w:sz w:val="24"/>
        </w:rPr>
        <w:t>belső</w:t>
      </w:r>
      <w:r>
        <w:rPr>
          <w:spacing w:val="61"/>
          <w:w w:val="130"/>
          <w:sz w:val="24"/>
        </w:rPr>
        <w:t> </w:t>
      </w:r>
      <w:r>
        <w:rPr>
          <w:w w:val="130"/>
          <w:sz w:val="24"/>
        </w:rPr>
        <w:t>megtérülési</w:t>
      </w:r>
      <w:r>
        <w:rPr>
          <w:spacing w:val="62"/>
          <w:w w:val="130"/>
          <w:sz w:val="24"/>
        </w:rPr>
        <w:t> </w:t>
      </w:r>
      <w:r>
        <w:rPr>
          <w:w w:val="130"/>
          <w:sz w:val="24"/>
        </w:rPr>
        <w:t>ráta,</w:t>
      </w:r>
      <w:r>
        <w:rPr>
          <w:spacing w:val="61"/>
          <w:w w:val="130"/>
          <w:sz w:val="24"/>
        </w:rPr>
        <w:t> </w:t>
      </w:r>
      <w:r>
        <w:rPr>
          <w:w w:val="130"/>
          <w:sz w:val="24"/>
        </w:rPr>
        <w:t>amely</w:t>
      </w:r>
      <w:r>
        <w:rPr>
          <w:spacing w:val="62"/>
          <w:w w:val="130"/>
          <w:sz w:val="24"/>
        </w:rPr>
        <w:t> </w:t>
      </w:r>
      <w:r>
        <w:rPr>
          <w:w w:val="130"/>
          <w:sz w:val="24"/>
        </w:rPr>
        <w:t>mellett</w:t>
      </w:r>
      <w:r>
        <w:rPr>
          <w:spacing w:val="61"/>
          <w:w w:val="130"/>
          <w:sz w:val="24"/>
        </w:rPr>
        <w:t> </w:t>
      </w:r>
      <w:r>
        <w:rPr>
          <w:w w:val="130"/>
          <w:sz w:val="24"/>
        </w:rPr>
        <w:t>a</w:t>
      </w:r>
    </w:p>
    <w:p>
      <w:pPr>
        <w:pStyle w:val="BodyText"/>
        <w:spacing w:line="225" w:lineRule="auto" w:before="12"/>
        <w:ind w:right="126"/>
        <w:jc w:val="both"/>
      </w:pPr>
      <w:r>
        <w:rPr>
          <w:w w:val="130"/>
        </w:rPr>
        <w:t>fogyasztó által teljesítendő kötelezettségek jelenértéke (törlesztés és díjak) éves százalékban kifejezve megegyezik a hitelező által folyósított hitelösszeggel,</w:t>
      </w:r>
    </w:p>
    <w:p>
      <w:pPr>
        <w:spacing w:line="225" w:lineRule="auto" w:before="2"/>
        <w:ind w:left="113" w:right="126" w:firstLine="204"/>
        <w:jc w:val="both"/>
        <w:rPr>
          <w:sz w:val="24"/>
        </w:rPr>
      </w:pPr>
      <w:r>
        <w:rPr>
          <w:w w:val="125"/>
          <w:sz w:val="24"/>
        </w:rPr>
        <w:t>21. </w:t>
      </w:r>
      <w:r>
        <w:rPr>
          <w:i/>
          <w:w w:val="125"/>
          <w:sz w:val="24"/>
        </w:rPr>
        <w:t>változó hitelkamat: </w:t>
      </w:r>
      <w:r>
        <w:rPr>
          <w:w w:val="125"/>
          <w:sz w:val="24"/>
        </w:rPr>
        <w:t>minden olyan kamat, ami nem minősül rögzített hitelkamatnak,</w:t>
      </w:r>
    </w:p>
    <w:p>
      <w:pPr>
        <w:spacing w:line="256" w:lineRule="exact" w:before="0"/>
        <w:ind w:left="317" w:right="0" w:firstLine="0"/>
        <w:jc w:val="left"/>
        <w:rPr>
          <w:sz w:val="24"/>
        </w:rPr>
      </w:pPr>
      <w:r>
        <w:rPr>
          <w:w w:val="125"/>
          <w:sz w:val="24"/>
        </w:rPr>
        <w:t>22.</w:t>
      </w:r>
      <w:r>
        <w:rPr>
          <w:i/>
          <w:w w:val="125"/>
          <w:position w:val="3"/>
          <w:sz w:val="18"/>
        </w:rPr>
        <w:t>2 </w:t>
      </w:r>
      <w:r>
        <w:rPr>
          <w:i/>
          <w:w w:val="125"/>
          <w:sz w:val="24"/>
        </w:rPr>
        <w:t>lakáscélú jelzáloghitel: </w:t>
      </w:r>
      <w:r>
        <w:rPr>
          <w:w w:val="125"/>
          <w:sz w:val="24"/>
        </w:rPr>
        <w:t>olyan jelzáloghitel,</w:t>
      </w:r>
    </w:p>
    <w:p>
      <w:pPr>
        <w:pStyle w:val="ListParagraph"/>
        <w:numPr>
          <w:ilvl w:val="0"/>
          <w:numId w:val="15"/>
        </w:numPr>
        <w:tabs>
          <w:tab w:pos="656" w:val="left" w:leader="none"/>
        </w:tabs>
        <w:spacing w:line="225" w:lineRule="auto" w:before="6" w:after="0"/>
        <w:ind w:left="113" w:right="127" w:firstLine="204"/>
        <w:jc w:val="both"/>
        <w:rPr>
          <w:sz w:val="24"/>
        </w:rPr>
      </w:pPr>
      <w:r>
        <w:rPr>
          <w:w w:val="130"/>
          <w:sz w:val="24"/>
        </w:rPr>
        <w:t>amelyben a felek által okiratban rögzített hitelcél lakóingatlan vásárlása, építése, bővítése, korszerűsítése, felújítása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vagy</w:t>
      </w:r>
    </w:p>
    <w:p>
      <w:pPr>
        <w:pStyle w:val="ListParagraph"/>
        <w:numPr>
          <w:ilvl w:val="0"/>
          <w:numId w:val="15"/>
        </w:numPr>
        <w:tabs>
          <w:tab w:pos="666" w:val="left" w:leader="none"/>
        </w:tabs>
        <w:spacing w:line="225" w:lineRule="auto" w:before="1" w:after="0"/>
        <w:ind w:left="113" w:right="123" w:firstLine="204"/>
        <w:jc w:val="both"/>
        <w:rPr>
          <w:sz w:val="24"/>
        </w:rPr>
      </w:pPr>
      <w:r>
        <w:rPr>
          <w:w w:val="125"/>
          <w:sz w:val="24"/>
        </w:rPr>
        <w:t>amit igazoltan az </w:t>
      </w:r>
      <w:r>
        <w:rPr>
          <w:i/>
          <w:w w:val="125"/>
          <w:sz w:val="24"/>
        </w:rPr>
        <w:t>a) </w:t>
      </w:r>
      <w:r>
        <w:rPr>
          <w:w w:val="125"/>
          <w:sz w:val="24"/>
        </w:rPr>
        <w:t>pontban meghatározott célokra nyújtott jelzáloghitel kiváltására használtak fel és ennek összege kizárólag a hitelnyújtók közötti árfolyamkülönbség miatt, valamint az eredeti hiteltartozás lezárásához és az    új hitel folyósításához kapcsolódó igazolt díjakkal és költségekkel haladhatja meg az eredeti hiteltartozás kiváltásakor fennálló</w:t>
      </w:r>
      <w:r>
        <w:rPr>
          <w:spacing w:val="23"/>
          <w:w w:val="125"/>
          <w:sz w:val="24"/>
        </w:rPr>
        <w:t> </w:t>
      </w:r>
      <w:r>
        <w:rPr>
          <w:w w:val="125"/>
          <w:sz w:val="24"/>
        </w:rPr>
        <w:t>összeget,</w:t>
      </w:r>
    </w:p>
    <w:p>
      <w:pPr>
        <w:pStyle w:val="BodyText"/>
        <w:spacing w:line="225" w:lineRule="auto" w:before="3"/>
        <w:ind w:right="124" w:firstLine="204"/>
        <w:jc w:val="both"/>
      </w:pPr>
      <w:r>
        <w:rPr>
          <w:w w:val="125"/>
        </w:rPr>
        <w:t>23.</w:t>
      </w:r>
      <w:r>
        <w:rPr>
          <w:i/>
          <w:w w:val="125"/>
          <w:position w:val="3"/>
          <w:sz w:val="18"/>
        </w:rPr>
        <w:t>3 </w:t>
      </w:r>
      <w:r>
        <w:rPr>
          <w:i/>
          <w:w w:val="125"/>
        </w:rPr>
        <w:t>lakáscélú pénzügyi lízing: </w:t>
      </w:r>
      <w:r>
        <w:rPr>
          <w:w w:val="125"/>
        </w:rPr>
        <w:t>olyan lízing, amelyben a felek által okiratban rögzített cél lakóingatlan tulajdonjogának harmadik személy eladótól történő, lízingbevevő általi megszerzése,</w:t>
      </w:r>
    </w:p>
    <w:p>
      <w:pPr>
        <w:pStyle w:val="BodyText"/>
        <w:spacing w:line="225" w:lineRule="auto" w:before="1"/>
        <w:ind w:right="128" w:firstLine="204"/>
        <w:jc w:val="both"/>
      </w:pPr>
      <w:r>
        <w:rPr>
          <w:w w:val="125"/>
        </w:rPr>
        <w:t>24.</w:t>
      </w:r>
      <w:r>
        <w:rPr>
          <w:i/>
          <w:w w:val="125"/>
          <w:position w:val="3"/>
          <w:sz w:val="18"/>
        </w:rPr>
        <w:t>4 </w:t>
      </w:r>
      <w:r>
        <w:rPr>
          <w:i/>
          <w:w w:val="125"/>
        </w:rPr>
        <w:t>kamatváltoztatási mutató: </w:t>
      </w:r>
      <w:r>
        <w:rPr>
          <w:w w:val="125"/>
        </w:rPr>
        <w:t>a hitelezés refinanszírozási költségeihez és a hitel nyújtásához kapcsolódó, az üzleti kockázat körén kívül álló, a hitelezők által nem befolyásolható, tőlük független, valamint általuk el nem hárítható körülményekben bekövetkező változást objektív módon kifejező, a kamatmódosítás számításának alapjául szolgáló és a nyilvánosság számára hozzáférhető viszonyszám,</w:t>
      </w:r>
    </w:p>
    <w:p>
      <w:pPr>
        <w:pStyle w:val="BodyText"/>
        <w:spacing w:line="252" w:lineRule="exact"/>
        <w:ind w:left="317"/>
      </w:pPr>
      <w:r>
        <w:rPr>
          <w:w w:val="120"/>
        </w:rPr>
        <w:t>25.</w:t>
      </w:r>
      <w:r>
        <w:rPr>
          <w:i/>
          <w:w w:val="120"/>
          <w:position w:val="3"/>
          <w:sz w:val="18"/>
        </w:rPr>
        <w:t>5 </w:t>
      </w:r>
      <w:r>
        <w:rPr>
          <w:i/>
          <w:w w:val="120"/>
        </w:rPr>
        <w:t>kamatfelár: </w:t>
      </w:r>
      <w:r>
        <w:rPr>
          <w:w w:val="120"/>
        </w:rPr>
        <w:t>a referencia-kamatlábon felül - a hitelkamat részeként</w:t>
      </w:r>
      <w:r>
        <w:rPr>
          <w:spacing w:val="53"/>
          <w:w w:val="120"/>
        </w:rPr>
        <w:t> </w:t>
      </w:r>
      <w:r>
        <w:rPr>
          <w:w w:val="120"/>
        </w:rPr>
        <w:t>-</w:t>
      </w:r>
    </w:p>
    <w:p>
      <w:pPr>
        <w:pStyle w:val="BodyText"/>
        <w:tabs>
          <w:tab w:pos="1509" w:val="left" w:leader="none"/>
          <w:tab w:pos="2609" w:val="left" w:leader="none"/>
          <w:tab w:pos="3023" w:val="left" w:leader="none"/>
          <w:tab w:pos="4596" w:val="left" w:leader="none"/>
          <w:tab w:pos="5131" w:val="left" w:leader="none"/>
          <w:tab w:pos="5545" w:val="left" w:leader="none"/>
          <w:tab w:pos="7824" w:val="left" w:leader="none"/>
        </w:tabs>
        <w:spacing w:line="225" w:lineRule="auto" w:before="12"/>
        <w:ind w:right="129"/>
      </w:pPr>
      <w:r>
        <w:rPr>
          <w:w w:val="130"/>
        </w:rPr>
        <w:t>fizetendő</w:t>
        <w:tab/>
        <w:t>kamat,</w:t>
        <w:tab/>
        <w:t>a</w:t>
        <w:tab/>
        <w:t>hitelkamat</w:t>
        <w:tab/>
        <w:t>és</w:t>
        <w:tab/>
        <w:t>a</w:t>
        <w:tab/>
        <w:t>referenciakamat</w:t>
        <w:tab/>
      </w:r>
      <w:r>
        <w:rPr>
          <w:spacing w:val="-1"/>
          <w:w w:val="125"/>
        </w:rPr>
        <w:t>különbségeként </w:t>
      </w:r>
      <w:r>
        <w:rPr>
          <w:w w:val="130"/>
        </w:rPr>
        <w:t>meghatározott</w:t>
      </w:r>
      <w:r>
        <w:rPr>
          <w:spacing w:val="-4"/>
          <w:w w:val="130"/>
        </w:rPr>
        <w:t> </w:t>
      </w:r>
      <w:r>
        <w:rPr>
          <w:w w:val="130"/>
        </w:rPr>
        <w:t>kamatrész,</w:t>
      </w:r>
    </w:p>
    <w:p>
      <w:pPr>
        <w:spacing w:line="249" w:lineRule="exact" w:before="0"/>
        <w:ind w:left="317" w:right="0" w:firstLine="0"/>
        <w:jc w:val="left"/>
        <w:rPr>
          <w:sz w:val="24"/>
        </w:rPr>
      </w:pPr>
      <w:r>
        <w:rPr>
          <w:w w:val="125"/>
          <w:sz w:val="24"/>
        </w:rPr>
        <w:t>26.</w:t>
      </w:r>
      <w:r>
        <w:rPr>
          <w:i/>
          <w:w w:val="125"/>
          <w:position w:val="3"/>
          <w:sz w:val="18"/>
        </w:rPr>
        <w:t>6 </w:t>
      </w:r>
      <w:r>
        <w:rPr>
          <w:i/>
          <w:w w:val="125"/>
          <w:sz w:val="24"/>
        </w:rPr>
        <w:t>kamatfelár-változtatási mutató: </w:t>
      </w:r>
      <w:r>
        <w:rPr>
          <w:w w:val="125"/>
          <w:sz w:val="24"/>
        </w:rPr>
        <w:t>a kamatfelár módosításának alapjául</w:t>
      </w:r>
    </w:p>
    <w:p>
      <w:pPr>
        <w:pStyle w:val="BodyText"/>
        <w:spacing w:line="260" w:lineRule="exact"/>
      </w:pPr>
      <w:r>
        <w:rPr>
          <w:w w:val="125"/>
        </w:rPr>
        <w:t>szolgáló kamatváltoztatási mutató,</w:t>
      </w:r>
    </w:p>
    <w:p>
      <w:pPr>
        <w:tabs>
          <w:tab w:pos="1033" w:val="left" w:leader="none"/>
          <w:tab w:pos="2612" w:val="left" w:leader="none"/>
          <w:tab w:pos="4362" w:val="left" w:leader="none"/>
          <w:tab w:pos="4725" w:val="left" w:leader="none"/>
          <w:tab w:pos="6108" w:val="left" w:leader="none"/>
          <w:tab w:pos="7225" w:val="left" w:leader="none"/>
          <w:tab w:pos="7588" w:val="left" w:leader="none"/>
        </w:tabs>
        <w:spacing w:line="260" w:lineRule="exact" w:before="0"/>
        <w:ind w:left="317" w:right="0" w:firstLine="0"/>
        <w:jc w:val="left"/>
        <w:rPr>
          <w:sz w:val="24"/>
        </w:rPr>
      </w:pPr>
      <w:r>
        <w:rPr>
          <w:w w:val="130"/>
          <w:sz w:val="24"/>
        </w:rPr>
        <w:t>27.</w:t>
      </w:r>
      <w:r>
        <w:rPr>
          <w:i/>
          <w:w w:val="130"/>
          <w:position w:val="3"/>
          <w:sz w:val="18"/>
        </w:rPr>
        <w:t>7</w:t>
        <w:tab/>
      </w:r>
      <w:r>
        <w:rPr>
          <w:i/>
          <w:w w:val="130"/>
          <w:sz w:val="24"/>
        </w:rPr>
        <w:t>kapcsolódó</w:t>
        <w:tab/>
        <w:t>szolgáltatás:</w:t>
        <w:tab/>
      </w:r>
      <w:r>
        <w:rPr>
          <w:w w:val="130"/>
          <w:sz w:val="24"/>
        </w:rPr>
        <w:t>a</w:t>
        <w:tab/>
        <w:t>fogyasztó</w:t>
        <w:tab/>
        <w:t>részére</w:t>
        <w:tab/>
        <w:t>a</w:t>
        <w:tab/>
        <w:t>hitelszerződéshez</w:t>
      </w:r>
    </w:p>
    <w:p>
      <w:pPr>
        <w:pStyle w:val="BodyText"/>
        <w:spacing w:line="267" w:lineRule="exact"/>
      </w:pPr>
      <w:r>
        <w:rPr>
          <w:w w:val="130"/>
        </w:rPr>
        <w:t>kapcsolódóan nyújtott szolgáltatás,</w:t>
      </w:r>
    </w:p>
    <w:p>
      <w:pPr>
        <w:spacing w:line="260" w:lineRule="exact" w:before="0"/>
        <w:ind w:left="317" w:right="0" w:firstLine="0"/>
        <w:jc w:val="left"/>
        <w:rPr>
          <w:sz w:val="24"/>
        </w:rPr>
      </w:pPr>
      <w:r>
        <w:rPr>
          <w:w w:val="130"/>
          <w:sz w:val="24"/>
        </w:rPr>
        <w:t>28.</w:t>
      </w:r>
      <w:r>
        <w:rPr>
          <w:i/>
          <w:w w:val="130"/>
          <w:position w:val="3"/>
          <w:sz w:val="18"/>
        </w:rPr>
        <w:t>8 </w:t>
      </w:r>
      <w:r>
        <w:rPr>
          <w:i/>
          <w:w w:val="130"/>
          <w:sz w:val="24"/>
        </w:rPr>
        <w:t>közvetítői alvállalkozó: </w:t>
      </w:r>
      <w:r>
        <w:rPr>
          <w:w w:val="130"/>
          <w:sz w:val="24"/>
        </w:rPr>
        <w:t>a Hpt.-ben ilyenként meghatározott fogalom,</w:t>
      </w:r>
    </w:p>
    <w:p>
      <w:pPr>
        <w:pStyle w:val="BodyText"/>
        <w:spacing w:line="260" w:lineRule="exact"/>
        <w:ind w:left="317"/>
      </w:pPr>
      <w:r>
        <w:rPr>
          <w:w w:val="125"/>
        </w:rPr>
        <w:t>29.</w:t>
      </w:r>
      <w:r>
        <w:rPr>
          <w:i/>
          <w:w w:val="125"/>
          <w:position w:val="3"/>
          <w:sz w:val="18"/>
        </w:rPr>
        <w:t>9</w:t>
      </w:r>
      <w:r>
        <w:rPr>
          <w:i/>
          <w:spacing w:val="30"/>
          <w:w w:val="125"/>
          <w:position w:val="3"/>
          <w:sz w:val="18"/>
        </w:rPr>
        <w:t> </w:t>
      </w:r>
      <w:r>
        <w:rPr>
          <w:w w:val="125"/>
        </w:rPr>
        <w:t>foglalkoztatott:</w:t>
      </w:r>
    </w:p>
    <w:p>
      <w:pPr>
        <w:pStyle w:val="ListParagraph"/>
        <w:numPr>
          <w:ilvl w:val="0"/>
          <w:numId w:val="16"/>
        </w:numPr>
        <w:tabs>
          <w:tab w:pos="777" w:val="left" w:leader="none"/>
        </w:tabs>
        <w:spacing w:line="225" w:lineRule="auto" w:before="5" w:after="0"/>
        <w:ind w:left="113" w:right="123" w:firstLine="204"/>
        <w:jc w:val="both"/>
        <w:rPr>
          <w:sz w:val="24"/>
        </w:rPr>
      </w:pPr>
      <w:r>
        <w:rPr>
          <w:w w:val="125"/>
          <w:sz w:val="24"/>
        </w:rPr>
        <w:t>a hitelezővel vagy a hitelközvetítővel munkaviszonyban, megbízási jogviszonyban vagy munkavégzésre irányuló egyéb jogviszonyban lévő természetes személy, aki a jelzáloghitel-nyújtásban közvetlenül részt vesz vagy a jelzálog-hitelezéssel kapcsolatos tevékenységek végzése - ide nem értve az adatrögzítést, a behajtást és a számlavezetést - során a fogyasztókkal kapcsolatot tart</w:t>
      </w:r>
      <w:r>
        <w:rPr>
          <w:spacing w:val="1"/>
          <w:w w:val="125"/>
          <w:sz w:val="24"/>
        </w:rPr>
        <w:t> </w:t>
      </w:r>
      <w:r>
        <w:rPr>
          <w:w w:val="125"/>
          <w:sz w:val="24"/>
        </w:rPr>
        <w:t>fenn,</w:t>
      </w:r>
    </w:p>
    <w:p>
      <w:pPr>
        <w:pStyle w:val="ListParagraph"/>
        <w:numPr>
          <w:ilvl w:val="0"/>
          <w:numId w:val="16"/>
        </w:numPr>
        <w:tabs>
          <w:tab w:pos="660" w:val="left" w:leader="none"/>
        </w:tabs>
        <w:spacing w:line="225" w:lineRule="auto" w:before="4" w:after="0"/>
        <w:ind w:left="113" w:right="125" w:firstLine="204"/>
        <w:jc w:val="both"/>
        <w:rPr>
          <w:sz w:val="24"/>
        </w:rPr>
      </w:pPr>
      <w:r>
        <w:rPr>
          <w:w w:val="125"/>
          <w:sz w:val="24"/>
        </w:rPr>
        <w:t>közvetítői</w:t>
      </w:r>
      <w:r>
        <w:rPr>
          <w:spacing w:val="-29"/>
          <w:w w:val="125"/>
          <w:sz w:val="24"/>
        </w:rPr>
        <w:t> </w:t>
      </w:r>
      <w:r>
        <w:rPr>
          <w:w w:val="125"/>
          <w:sz w:val="24"/>
        </w:rPr>
        <w:t>alvállalkozóval</w:t>
      </w:r>
      <w:r>
        <w:rPr>
          <w:spacing w:val="-40"/>
          <w:w w:val="125"/>
          <w:sz w:val="24"/>
        </w:rPr>
        <w:t> </w:t>
      </w:r>
      <w:r>
        <w:rPr>
          <w:w w:val="125"/>
          <w:sz w:val="24"/>
        </w:rPr>
        <w:t>munkaviszonyban,</w:t>
      </w:r>
      <w:r>
        <w:rPr>
          <w:spacing w:val="-29"/>
          <w:w w:val="125"/>
          <w:sz w:val="24"/>
        </w:rPr>
        <w:t> </w:t>
      </w:r>
      <w:r>
        <w:rPr>
          <w:w w:val="125"/>
          <w:sz w:val="24"/>
        </w:rPr>
        <w:t>megbízási</w:t>
      </w:r>
      <w:r>
        <w:rPr>
          <w:spacing w:val="-29"/>
          <w:w w:val="125"/>
          <w:sz w:val="24"/>
        </w:rPr>
        <w:t> </w:t>
      </w:r>
      <w:r>
        <w:rPr>
          <w:w w:val="125"/>
          <w:sz w:val="24"/>
        </w:rPr>
        <w:t>jogviszonyban</w:t>
      </w:r>
      <w:r>
        <w:rPr>
          <w:spacing w:val="-29"/>
          <w:w w:val="125"/>
          <w:sz w:val="24"/>
        </w:rPr>
        <w:t> </w:t>
      </w:r>
      <w:r>
        <w:rPr>
          <w:w w:val="125"/>
          <w:sz w:val="24"/>
        </w:rPr>
        <w:t>vagy munkavégzésre irányuló egyéb jogviszonyban lévő természetes személy, aki a jelzálog-hitelezéssel kapcsolatos tevékenységek végzése - ide nem értve az adatrögzítést, a behajtást és a számlavezetést - során a fogyasztókkal kapcsolatot tart</w:t>
      </w:r>
      <w:r>
        <w:rPr>
          <w:spacing w:val="1"/>
          <w:w w:val="125"/>
          <w:sz w:val="24"/>
        </w:rPr>
        <w:t> </w:t>
      </w:r>
      <w:r>
        <w:rPr>
          <w:w w:val="125"/>
          <w:sz w:val="24"/>
        </w:rPr>
        <w:t>fenn,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7"/>
        </w:rPr>
      </w:pPr>
      <w:r>
        <w:rPr/>
        <w:pict>
          <v:line style="position:absolute;mso-position-horizontal-relative:page;mso-position-vertical-relative:paragraph;z-index:-952;mso-wrap-distance-left:0;mso-wrap-distance-right:0" from="56.693001pt,17.751793pt" to="538.583001pt,17.751793pt" stroked="true" strokeweight=".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7"/>
        </w:numPr>
        <w:tabs>
          <w:tab w:pos="686" w:val="left" w:leader="none"/>
          <w:tab w:pos="687" w:val="left" w:leader="none"/>
        </w:tabs>
        <w:spacing w:line="203" w:lineRule="exact" w:before="44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Megállapította: 2015. évi CCXV. törvény 71. § (1). Hatályos: 2016. III.</w:t>
      </w:r>
      <w:r>
        <w:rPr>
          <w:i/>
          <w:spacing w:val="-27"/>
          <w:w w:val="125"/>
          <w:sz w:val="18"/>
        </w:rPr>
        <w:t> </w:t>
      </w:r>
      <w:r>
        <w:rPr>
          <w:i/>
          <w:w w:val="125"/>
          <w:sz w:val="18"/>
        </w:rPr>
        <w:t>21-től.</w:t>
      </w:r>
    </w:p>
    <w:p>
      <w:pPr>
        <w:pStyle w:val="ListParagraph"/>
        <w:numPr>
          <w:ilvl w:val="0"/>
          <w:numId w:val="17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Megállapította: 2013. évi CCXXXVI. törvény 128. § (2). Hatályos: 2014. I.</w:t>
      </w:r>
      <w:r>
        <w:rPr>
          <w:i/>
          <w:spacing w:val="-33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pStyle w:val="ListParagraph"/>
        <w:numPr>
          <w:ilvl w:val="0"/>
          <w:numId w:val="17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0"/>
          <w:sz w:val="18"/>
        </w:rPr>
        <w:t>Beiktatta: 2010. évi XCVI. törvény 6. §. Hatályos: 2010. XI.</w:t>
      </w:r>
      <w:r>
        <w:rPr>
          <w:i/>
          <w:spacing w:val="40"/>
          <w:w w:val="120"/>
          <w:sz w:val="18"/>
        </w:rPr>
        <w:t> </w:t>
      </w:r>
      <w:r>
        <w:rPr>
          <w:i/>
          <w:w w:val="120"/>
          <w:sz w:val="18"/>
        </w:rPr>
        <w:t>27-től.</w:t>
      </w:r>
    </w:p>
    <w:p>
      <w:pPr>
        <w:pStyle w:val="ListParagraph"/>
        <w:numPr>
          <w:ilvl w:val="0"/>
          <w:numId w:val="17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Beiktatta: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2014.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évi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LXXVIII.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törvény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3.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§.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Hatályos: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2015.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II.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pStyle w:val="ListParagraph"/>
        <w:numPr>
          <w:ilvl w:val="0"/>
          <w:numId w:val="17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Beiktatta: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2014.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évi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LXXVIII.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törvény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3.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§.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Hatályos: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2015.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II.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pStyle w:val="ListParagraph"/>
        <w:numPr>
          <w:ilvl w:val="0"/>
          <w:numId w:val="17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Beiktatta: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2014.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évi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LXXVIII.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törvény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3.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§.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Hatályos: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2015.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II.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pStyle w:val="ListParagraph"/>
        <w:numPr>
          <w:ilvl w:val="0"/>
          <w:numId w:val="17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0"/>
          <w:sz w:val="18"/>
        </w:rPr>
        <w:t>Beiktatta:</w:t>
      </w:r>
      <w:r>
        <w:rPr>
          <w:i/>
          <w:spacing w:val="13"/>
          <w:w w:val="120"/>
          <w:sz w:val="18"/>
        </w:rPr>
        <w:t> </w:t>
      </w:r>
      <w:r>
        <w:rPr>
          <w:i/>
          <w:w w:val="120"/>
          <w:sz w:val="18"/>
        </w:rPr>
        <w:t>2015.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évi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CCXV.</w:t>
      </w:r>
      <w:r>
        <w:rPr>
          <w:i/>
          <w:spacing w:val="16"/>
          <w:w w:val="120"/>
          <w:sz w:val="18"/>
        </w:rPr>
        <w:t> </w:t>
      </w:r>
      <w:r>
        <w:rPr>
          <w:i/>
          <w:w w:val="120"/>
          <w:sz w:val="18"/>
        </w:rPr>
        <w:t>törvény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71.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§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(2).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Hatályos: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2016.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III.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21-től.</w:t>
      </w:r>
    </w:p>
    <w:p>
      <w:pPr>
        <w:pStyle w:val="ListParagraph"/>
        <w:numPr>
          <w:ilvl w:val="0"/>
          <w:numId w:val="17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0"/>
          <w:sz w:val="18"/>
        </w:rPr>
        <w:t>Beiktatta:</w:t>
      </w:r>
      <w:r>
        <w:rPr>
          <w:i/>
          <w:spacing w:val="13"/>
          <w:w w:val="120"/>
          <w:sz w:val="18"/>
        </w:rPr>
        <w:t> </w:t>
      </w:r>
      <w:r>
        <w:rPr>
          <w:i/>
          <w:w w:val="120"/>
          <w:sz w:val="18"/>
        </w:rPr>
        <w:t>2015.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évi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CCXV.</w:t>
      </w:r>
      <w:r>
        <w:rPr>
          <w:i/>
          <w:spacing w:val="16"/>
          <w:w w:val="120"/>
          <w:sz w:val="18"/>
        </w:rPr>
        <w:t> </w:t>
      </w:r>
      <w:r>
        <w:rPr>
          <w:i/>
          <w:w w:val="120"/>
          <w:sz w:val="18"/>
        </w:rPr>
        <w:t>törvény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71.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§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(2).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Hatályos: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2016.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III.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21-től.</w:t>
      </w:r>
    </w:p>
    <w:p>
      <w:pPr>
        <w:pStyle w:val="ListParagraph"/>
        <w:numPr>
          <w:ilvl w:val="0"/>
          <w:numId w:val="17"/>
        </w:numPr>
        <w:tabs>
          <w:tab w:pos="686" w:val="left" w:leader="none"/>
          <w:tab w:pos="687" w:val="left" w:leader="none"/>
        </w:tabs>
        <w:spacing w:line="203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0"/>
          <w:sz w:val="18"/>
        </w:rPr>
        <w:t>Beiktatta:</w:t>
      </w:r>
      <w:r>
        <w:rPr>
          <w:i/>
          <w:spacing w:val="13"/>
          <w:w w:val="120"/>
          <w:sz w:val="18"/>
        </w:rPr>
        <w:t> </w:t>
      </w:r>
      <w:r>
        <w:rPr>
          <w:i/>
          <w:w w:val="120"/>
          <w:sz w:val="18"/>
        </w:rPr>
        <w:t>2015.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évi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CCXV.</w:t>
      </w:r>
      <w:r>
        <w:rPr>
          <w:i/>
          <w:spacing w:val="16"/>
          <w:w w:val="120"/>
          <w:sz w:val="18"/>
        </w:rPr>
        <w:t> </w:t>
      </w:r>
      <w:r>
        <w:rPr>
          <w:i/>
          <w:w w:val="120"/>
          <w:sz w:val="18"/>
        </w:rPr>
        <w:t>törvény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71.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§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(2).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Hatályos: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2016.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III.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21-től.</w:t>
      </w:r>
    </w:p>
    <w:p>
      <w:pPr>
        <w:spacing w:after="0" w:line="203" w:lineRule="exact"/>
        <w:jc w:val="left"/>
        <w:rPr>
          <w:sz w:val="18"/>
        </w:rPr>
        <w:sectPr>
          <w:pgSz w:w="11900" w:h="16820"/>
          <w:pgMar w:header="1104" w:footer="0" w:top="1840" w:bottom="280" w:left="1020" w:right="1000"/>
        </w:sectPr>
      </w:pPr>
    </w:p>
    <w:p>
      <w:pPr>
        <w:pStyle w:val="ListParagraph"/>
        <w:numPr>
          <w:ilvl w:val="0"/>
          <w:numId w:val="16"/>
        </w:numPr>
        <w:tabs>
          <w:tab w:pos="703" w:val="left" w:leader="none"/>
        </w:tabs>
        <w:spacing w:line="225" w:lineRule="auto" w:before="173" w:after="0"/>
        <w:ind w:left="113" w:right="125" w:firstLine="204"/>
        <w:jc w:val="left"/>
        <w:rPr>
          <w:sz w:val="24"/>
        </w:rPr>
      </w:pPr>
      <w:r>
        <w:rPr>
          <w:w w:val="130"/>
          <w:sz w:val="24"/>
        </w:rPr>
        <w:t>olyan természetes személy, aki az </w:t>
      </w:r>
      <w:r>
        <w:rPr>
          <w:i/>
          <w:w w:val="130"/>
          <w:sz w:val="24"/>
        </w:rPr>
        <w:t>a) </w:t>
      </w:r>
      <w:r>
        <w:rPr>
          <w:w w:val="130"/>
          <w:sz w:val="24"/>
        </w:rPr>
        <w:t>vagy </w:t>
      </w:r>
      <w:r>
        <w:rPr>
          <w:i/>
          <w:w w:val="130"/>
          <w:sz w:val="24"/>
        </w:rPr>
        <w:t>b) </w:t>
      </w:r>
      <w:r>
        <w:rPr>
          <w:w w:val="130"/>
          <w:sz w:val="24"/>
        </w:rPr>
        <w:t>pontban meghatározott természetes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személy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közvetlen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felettese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vagy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ellenőrzi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tevékenységét,</w:t>
      </w:r>
    </w:p>
    <w:p>
      <w:pPr>
        <w:tabs>
          <w:tab w:pos="1051" w:val="left" w:leader="none"/>
          <w:tab w:pos="4194" w:val="left" w:leader="none"/>
          <w:tab w:pos="4574" w:val="left" w:leader="none"/>
          <w:tab w:pos="5967" w:val="left" w:leader="none"/>
          <w:tab w:pos="7463" w:val="left" w:leader="none"/>
        </w:tabs>
        <w:spacing w:line="249" w:lineRule="exact" w:before="0"/>
        <w:ind w:left="317" w:right="0" w:firstLine="0"/>
        <w:jc w:val="left"/>
        <w:rPr>
          <w:sz w:val="24"/>
        </w:rPr>
      </w:pPr>
      <w:r>
        <w:rPr>
          <w:w w:val="130"/>
          <w:sz w:val="24"/>
        </w:rPr>
        <w:t>30.</w:t>
      </w:r>
      <w:r>
        <w:rPr>
          <w:i/>
          <w:w w:val="130"/>
          <w:position w:val="3"/>
          <w:sz w:val="18"/>
        </w:rPr>
        <w:t>1</w:t>
        <w:tab/>
      </w:r>
      <w:r>
        <w:rPr>
          <w:i/>
          <w:w w:val="125"/>
          <w:sz w:val="24"/>
        </w:rPr>
        <w:t>hitelképesség-vizsgálat:</w:t>
        <w:tab/>
      </w:r>
      <w:r>
        <w:rPr>
          <w:w w:val="130"/>
          <w:sz w:val="24"/>
        </w:rPr>
        <w:t>a</w:t>
        <w:tab/>
        <w:t>fogyasztó</w:t>
        <w:tab/>
        <w:t>törlesztési</w:t>
        <w:tab/>
        <w:t>kötelezettségeinek</w:t>
      </w:r>
    </w:p>
    <w:p>
      <w:pPr>
        <w:pStyle w:val="BodyText"/>
        <w:spacing w:line="267" w:lineRule="exact"/>
      </w:pPr>
      <w:r>
        <w:rPr>
          <w:w w:val="130"/>
        </w:rPr>
        <w:t>várható teljesítésére vonatkozó kilátás előzetes felmérése,</w:t>
      </w:r>
    </w:p>
    <w:p>
      <w:pPr>
        <w:spacing w:line="260" w:lineRule="exact" w:before="0"/>
        <w:ind w:left="317" w:right="0" w:firstLine="0"/>
        <w:jc w:val="left"/>
        <w:rPr>
          <w:sz w:val="24"/>
        </w:rPr>
      </w:pPr>
      <w:r>
        <w:rPr>
          <w:w w:val="125"/>
          <w:sz w:val="24"/>
        </w:rPr>
        <w:t>31.</w:t>
      </w:r>
      <w:r>
        <w:rPr>
          <w:i/>
          <w:w w:val="125"/>
          <w:position w:val="3"/>
          <w:sz w:val="18"/>
        </w:rPr>
        <w:t>2 </w:t>
      </w:r>
      <w:r>
        <w:rPr>
          <w:i/>
          <w:w w:val="125"/>
          <w:sz w:val="24"/>
        </w:rPr>
        <w:t>hiteltanácsadás: </w:t>
      </w:r>
      <w:r>
        <w:rPr>
          <w:w w:val="125"/>
          <w:sz w:val="24"/>
        </w:rPr>
        <w:t>a Hpt.-ben ilyenként meghatározott fogalom,</w:t>
      </w:r>
    </w:p>
    <w:p>
      <w:pPr>
        <w:spacing w:line="268" w:lineRule="exact" w:before="0"/>
        <w:ind w:left="317" w:right="0" w:firstLine="0"/>
        <w:jc w:val="left"/>
        <w:rPr>
          <w:sz w:val="24"/>
        </w:rPr>
      </w:pPr>
      <w:r>
        <w:rPr>
          <w:w w:val="125"/>
          <w:sz w:val="24"/>
        </w:rPr>
        <w:t>32.</w:t>
      </w:r>
      <w:r>
        <w:rPr>
          <w:i/>
          <w:w w:val="125"/>
          <w:position w:val="3"/>
          <w:sz w:val="18"/>
        </w:rPr>
        <w:t>3 </w:t>
      </w:r>
      <w:r>
        <w:rPr>
          <w:i/>
          <w:w w:val="125"/>
          <w:sz w:val="24"/>
        </w:rPr>
        <w:t>EGT-állam: </w:t>
      </w:r>
      <w:r>
        <w:rPr>
          <w:w w:val="125"/>
          <w:sz w:val="24"/>
        </w:rPr>
        <w:t>a Hpt.-ben ilyenként meghatározott fogalom.</w:t>
      </w:r>
    </w:p>
    <w:p>
      <w:pPr>
        <w:pStyle w:val="Heading2"/>
        <w:spacing w:before="228"/>
        <w:ind w:left="1630"/>
      </w:pPr>
      <w:r>
        <w:rPr>
          <w:w w:val="105"/>
        </w:rPr>
        <w:t>A hitelre vonatkozó kereskedelmi kommunikáció</w:t>
      </w:r>
    </w:p>
    <w:p>
      <w:pPr>
        <w:pStyle w:val="BodyText"/>
        <w:spacing w:before="8"/>
        <w:ind w:left="0"/>
        <w:rPr>
          <w:rFonts w:ascii="Georgia-BoldItalic"/>
          <w:b/>
          <w:i/>
          <w:sz w:val="10"/>
        </w:rPr>
      </w:pPr>
    </w:p>
    <w:p>
      <w:pPr>
        <w:spacing w:after="0"/>
        <w:rPr>
          <w:rFonts w:ascii="Georgia-BoldItalic"/>
          <w:sz w:val="10"/>
        </w:rPr>
        <w:sectPr>
          <w:pgSz w:w="11900" w:h="16820"/>
          <w:pgMar w:header="1104" w:footer="0" w:top="1840" w:bottom="280" w:left="1020" w:right="1000"/>
        </w:sectPr>
      </w:pPr>
    </w:p>
    <w:p>
      <w:pPr>
        <w:spacing w:line="261" w:lineRule="exact" w:before="101"/>
        <w:ind w:left="500" w:right="0" w:firstLine="0"/>
        <w:jc w:val="left"/>
        <w:rPr>
          <w:i/>
          <w:sz w:val="18"/>
        </w:rPr>
      </w:pPr>
      <w:r>
        <w:rPr>
          <w:b/>
          <w:w w:val="130"/>
          <w:sz w:val="24"/>
        </w:rPr>
        <w:t>4. §</w:t>
      </w:r>
      <w:r>
        <w:rPr>
          <w:i/>
          <w:w w:val="130"/>
          <w:position w:val="3"/>
          <w:sz w:val="18"/>
        </w:rPr>
        <w:t>4</w:t>
      </w:r>
    </w:p>
    <w:p>
      <w:pPr>
        <w:spacing w:line="261" w:lineRule="exact" w:before="101"/>
        <w:ind w:left="78" w:right="0" w:firstLine="0"/>
        <w:jc w:val="left"/>
        <w:rPr>
          <w:i/>
          <w:sz w:val="18"/>
        </w:rPr>
      </w:pPr>
      <w:r>
        <w:rPr/>
        <w:br w:type="column"/>
      </w:r>
      <w:r>
        <w:rPr>
          <w:w w:val="120"/>
          <w:sz w:val="24"/>
        </w:rPr>
        <w:t>(1)</w:t>
      </w:r>
      <w:r>
        <w:rPr>
          <w:i/>
          <w:w w:val="120"/>
          <w:position w:val="3"/>
          <w:sz w:val="18"/>
        </w:rPr>
        <w:t>5</w:t>
      </w:r>
    </w:p>
    <w:p>
      <w:pPr>
        <w:pStyle w:val="BodyText"/>
        <w:spacing w:line="261" w:lineRule="exact" w:before="101"/>
        <w:ind w:left="84"/>
      </w:pPr>
      <w:r>
        <w:rPr/>
        <w:br w:type="column"/>
      </w:r>
      <w:r>
        <w:rPr>
          <w:w w:val="125"/>
        </w:rPr>
        <w:t>A hitelre vonatkozó kereskedelmi kommunikáció során kerülni</w:t>
      </w:r>
    </w:p>
    <w:p>
      <w:pPr>
        <w:spacing w:after="0" w:line="261" w:lineRule="exact"/>
        <w:sectPr>
          <w:type w:val="continuous"/>
          <w:pgSz w:w="11900" w:h="16820"/>
          <w:pgMar w:top="1840" w:bottom="280" w:left="1020" w:right="1000"/>
          <w:cols w:num="3" w:equalWidth="0">
            <w:col w:w="1137" w:space="40"/>
            <w:col w:w="534" w:space="39"/>
            <w:col w:w="8130"/>
          </w:cols>
        </w:sectPr>
      </w:pPr>
    </w:p>
    <w:p>
      <w:pPr>
        <w:pStyle w:val="BodyText"/>
        <w:spacing w:line="225" w:lineRule="auto" w:before="13"/>
        <w:ind w:left="100" w:right="134"/>
        <w:jc w:val="both"/>
      </w:pPr>
      <w:r>
        <w:rPr>
          <w:w w:val="125"/>
        </w:rPr>
        <w:t>kell minden olyan megfogalmazást, amely a hitel elérhetősége vagy költsége tekintetében téves várakozásokat kelthet a fogyasztóban. A kereskedelmi kommunikáció során az információnak könnyen olvashatónak vagy jól hallhatónak kell lennie. A hitelre vonatkozó kereskedelmi kommunikációban a teljes hiteldíj mutató értékét feltűnően, a  rövidítés  feltüntetésével,  legalább egy tizedesjegy pontossággal minden esetben meg kell</w:t>
      </w:r>
      <w:r>
        <w:rPr>
          <w:spacing w:val="18"/>
          <w:w w:val="125"/>
        </w:rPr>
        <w:t> </w:t>
      </w:r>
      <w:r>
        <w:rPr>
          <w:w w:val="125"/>
        </w:rPr>
        <w:t>adni.</w:t>
      </w:r>
    </w:p>
    <w:p>
      <w:pPr>
        <w:pStyle w:val="ListParagraph"/>
        <w:numPr>
          <w:ilvl w:val="0"/>
          <w:numId w:val="18"/>
        </w:numPr>
        <w:tabs>
          <w:tab w:pos="813" w:val="left" w:leader="none"/>
        </w:tabs>
        <w:spacing w:line="225" w:lineRule="auto" w:before="3" w:after="0"/>
        <w:ind w:left="100" w:right="138" w:firstLine="204"/>
        <w:jc w:val="both"/>
        <w:rPr>
          <w:sz w:val="24"/>
        </w:rPr>
      </w:pPr>
      <w:r>
        <w:rPr>
          <w:w w:val="130"/>
          <w:sz w:val="24"/>
        </w:rPr>
        <w:t>Ha a hitelre vonatkozó kereskedelmi kommunikáció a teljes hiteldíj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mutató értékén kívül hitelkamatot vagy bármilyen más ellenszolgáltatásra - ideértve a díjat, jutalékot, költséget - vonatkozó számadatot megjelöl, a kereskedelmi kommunikációban egyértelműen, tömören és feltűnően, reprezentatív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példával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bemutatva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meg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kell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adni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következő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adatokat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is:</w:t>
      </w:r>
    </w:p>
    <w:p>
      <w:pPr>
        <w:pStyle w:val="ListParagraph"/>
        <w:numPr>
          <w:ilvl w:val="0"/>
          <w:numId w:val="19"/>
        </w:numPr>
        <w:tabs>
          <w:tab w:pos="659" w:val="left" w:leader="none"/>
        </w:tabs>
        <w:spacing w:line="225" w:lineRule="auto" w:before="3" w:after="0"/>
        <w:ind w:left="100" w:right="139" w:firstLine="204"/>
        <w:jc w:val="left"/>
        <w:rPr>
          <w:sz w:val="24"/>
        </w:rPr>
      </w:pPr>
      <w:r>
        <w:rPr>
          <w:w w:val="130"/>
          <w:sz w:val="24"/>
        </w:rPr>
        <w:t>a hitelkamat mértéke és típusa (rögzített hitelkamat, változó hitelkamat vagy</w:t>
      </w:r>
      <w:r>
        <w:rPr>
          <w:spacing w:val="-4"/>
          <w:w w:val="130"/>
          <w:sz w:val="24"/>
        </w:rPr>
        <w:t> </w:t>
      </w:r>
      <w:r>
        <w:rPr>
          <w:w w:val="130"/>
          <w:sz w:val="24"/>
        </w:rPr>
        <w:t>mindkettő),</w:t>
      </w:r>
    </w:p>
    <w:p>
      <w:pPr>
        <w:pStyle w:val="ListParagraph"/>
        <w:numPr>
          <w:ilvl w:val="0"/>
          <w:numId w:val="19"/>
        </w:numPr>
        <w:tabs>
          <w:tab w:pos="653" w:val="left" w:leader="none"/>
        </w:tabs>
        <w:spacing w:line="256" w:lineRule="exact" w:before="0" w:after="0"/>
        <w:ind w:left="652" w:right="0" w:hanging="335"/>
        <w:jc w:val="left"/>
        <w:rPr>
          <w:sz w:val="24"/>
        </w:rPr>
      </w:pPr>
      <w:r>
        <w:rPr>
          <w:w w:val="125"/>
          <w:sz w:val="24"/>
        </w:rPr>
        <w:t>a hitel teljes díjában foglalt díj, jutalék, költség és</w:t>
      </w:r>
      <w:r>
        <w:rPr>
          <w:spacing w:val="21"/>
          <w:w w:val="125"/>
          <w:sz w:val="24"/>
        </w:rPr>
        <w:t> </w:t>
      </w:r>
      <w:r>
        <w:rPr>
          <w:w w:val="125"/>
          <w:sz w:val="24"/>
        </w:rPr>
        <w:t>adó,</w:t>
      </w:r>
    </w:p>
    <w:p>
      <w:pPr>
        <w:pStyle w:val="ListParagraph"/>
        <w:numPr>
          <w:ilvl w:val="0"/>
          <w:numId w:val="19"/>
        </w:numPr>
        <w:tabs>
          <w:tab w:pos="623" w:val="left" w:leader="none"/>
        </w:tabs>
        <w:spacing w:line="260" w:lineRule="exact" w:before="0" w:after="0"/>
        <w:ind w:left="622" w:right="0" w:hanging="305"/>
        <w:jc w:val="left"/>
        <w:rPr>
          <w:sz w:val="24"/>
        </w:rPr>
      </w:pPr>
      <w:r>
        <w:rPr>
          <w:w w:val="130"/>
          <w:sz w:val="24"/>
        </w:rPr>
        <w:t>a hitel teljes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összege,</w:t>
      </w:r>
    </w:p>
    <w:p>
      <w:pPr>
        <w:pStyle w:val="ListParagraph"/>
        <w:numPr>
          <w:ilvl w:val="0"/>
          <w:numId w:val="19"/>
        </w:numPr>
        <w:tabs>
          <w:tab w:pos="653" w:val="left" w:leader="none"/>
        </w:tabs>
        <w:spacing w:line="260" w:lineRule="exact" w:before="0" w:after="0"/>
        <w:ind w:left="652" w:right="0" w:hanging="335"/>
        <w:jc w:val="left"/>
        <w:rPr>
          <w:sz w:val="24"/>
        </w:rPr>
      </w:pPr>
      <w:r>
        <w:rPr>
          <w:w w:val="130"/>
          <w:sz w:val="24"/>
        </w:rPr>
        <w:t>a hitel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futamideje,</w:t>
      </w:r>
    </w:p>
    <w:p>
      <w:pPr>
        <w:pStyle w:val="ListParagraph"/>
        <w:numPr>
          <w:ilvl w:val="0"/>
          <w:numId w:val="19"/>
        </w:numPr>
        <w:tabs>
          <w:tab w:pos="630" w:val="left" w:leader="none"/>
        </w:tabs>
        <w:spacing w:line="260" w:lineRule="exact" w:before="0" w:after="0"/>
        <w:ind w:left="629" w:right="0" w:hanging="312"/>
        <w:jc w:val="left"/>
        <w:rPr>
          <w:sz w:val="24"/>
        </w:rPr>
      </w:pPr>
      <w:r>
        <w:rPr>
          <w:w w:val="130"/>
          <w:sz w:val="24"/>
        </w:rPr>
        <w:t>a teljes hiteldíj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mutató,</w:t>
      </w:r>
    </w:p>
    <w:p>
      <w:pPr>
        <w:pStyle w:val="ListParagraph"/>
        <w:numPr>
          <w:ilvl w:val="0"/>
          <w:numId w:val="19"/>
        </w:numPr>
        <w:tabs>
          <w:tab w:pos="776" w:val="left" w:leader="none"/>
        </w:tabs>
        <w:spacing w:line="225" w:lineRule="auto" w:before="5" w:after="0"/>
        <w:ind w:left="113" w:right="127" w:firstLine="204"/>
        <w:jc w:val="both"/>
        <w:rPr>
          <w:sz w:val="24"/>
        </w:rPr>
      </w:pPr>
      <w:r>
        <w:rPr>
          <w:w w:val="130"/>
          <w:sz w:val="24"/>
        </w:rPr>
        <w:t>termék értékesítéséhez vagy szolgáltatás nyújtásához kapcsolódó halasztott fizetés formájában nyújtott hitel esetén a termék vagy szolgáltatás készpénzára és az önrész,</w:t>
      </w:r>
      <w:r>
        <w:rPr>
          <w:spacing w:val="-16"/>
          <w:w w:val="130"/>
          <w:sz w:val="24"/>
        </w:rPr>
        <w:t> </w:t>
      </w:r>
      <w:r>
        <w:rPr>
          <w:w w:val="130"/>
          <w:sz w:val="24"/>
        </w:rPr>
        <w:t>valamint</w:t>
      </w:r>
    </w:p>
    <w:p>
      <w:pPr>
        <w:pStyle w:val="ListParagraph"/>
        <w:numPr>
          <w:ilvl w:val="0"/>
          <w:numId w:val="19"/>
        </w:numPr>
        <w:tabs>
          <w:tab w:pos="653" w:val="left" w:leader="none"/>
        </w:tabs>
        <w:spacing w:line="256" w:lineRule="exact" w:before="0" w:after="0"/>
        <w:ind w:left="652" w:right="0" w:hanging="335"/>
        <w:jc w:val="left"/>
        <w:rPr>
          <w:sz w:val="24"/>
        </w:rPr>
      </w:pPr>
      <w:r>
        <w:rPr>
          <w:w w:val="130"/>
          <w:sz w:val="24"/>
        </w:rPr>
        <w:t>a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fogyasztó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által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fizetendő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teljes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összeg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és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törlesztőrészlet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összege.</w:t>
      </w:r>
    </w:p>
    <w:p>
      <w:pPr>
        <w:pStyle w:val="ListParagraph"/>
        <w:numPr>
          <w:ilvl w:val="0"/>
          <w:numId w:val="18"/>
        </w:numPr>
        <w:tabs>
          <w:tab w:pos="836" w:val="left" w:leader="none"/>
        </w:tabs>
        <w:spacing w:line="225" w:lineRule="auto" w:before="6" w:after="0"/>
        <w:ind w:left="113" w:right="112" w:firstLine="204"/>
        <w:jc w:val="both"/>
        <w:rPr>
          <w:sz w:val="24"/>
        </w:rPr>
      </w:pPr>
      <w:r>
        <w:rPr>
          <w:w w:val="125"/>
          <w:sz w:val="24"/>
        </w:rPr>
        <w:t>Ha a jelzáloghitelre vonatkozó kereskedelmi kommunikáció a teljes hiteldíj mutató értékén kívül hitelkamatot vagy bármilyen más ellenszolgáltatásra - ideértve a díjat, jutalékot, költséget - vonatkozó  számadatot megjelöl - a (2) bekezdés </w:t>
      </w:r>
      <w:r>
        <w:rPr>
          <w:i/>
          <w:w w:val="125"/>
          <w:sz w:val="24"/>
        </w:rPr>
        <w:t>a)-e) </w:t>
      </w:r>
      <w:r>
        <w:rPr>
          <w:w w:val="125"/>
          <w:sz w:val="24"/>
        </w:rPr>
        <w:t>és </w:t>
      </w:r>
      <w:r>
        <w:rPr>
          <w:i/>
          <w:w w:val="125"/>
          <w:sz w:val="24"/>
        </w:rPr>
        <w:t>g) </w:t>
      </w:r>
      <w:r>
        <w:rPr>
          <w:w w:val="125"/>
          <w:sz w:val="24"/>
        </w:rPr>
        <w:t>pontján túl -, a kereskedelmi kommunikációban egyértelműen, tömören és feltűnően meg kell adni a következőket</w:t>
      </w:r>
      <w:r>
        <w:rPr>
          <w:spacing w:val="-1"/>
          <w:w w:val="125"/>
          <w:sz w:val="24"/>
        </w:rPr>
        <w:t> </w:t>
      </w:r>
      <w:r>
        <w:rPr>
          <w:w w:val="125"/>
          <w:sz w:val="24"/>
        </w:rPr>
        <w:t>is:</w:t>
      </w:r>
    </w:p>
    <w:p>
      <w:pPr>
        <w:pStyle w:val="ListParagraph"/>
        <w:numPr>
          <w:ilvl w:val="0"/>
          <w:numId w:val="20"/>
        </w:numPr>
        <w:tabs>
          <w:tab w:pos="631" w:val="left" w:leader="none"/>
        </w:tabs>
        <w:spacing w:line="258" w:lineRule="exact" w:before="0" w:after="0"/>
        <w:ind w:left="630" w:right="0" w:hanging="313"/>
        <w:jc w:val="left"/>
        <w:rPr>
          <w:sz w:val="24"/>
        </w:rPr>
      </w:pPr>
      <w:r>
        <w:rPr>
          <w:w w:val="125"/>
          <w:sz w:val="24"/>
        </w:rPr>
        <w:t>a hitelező, a hitelközvetítő vagy a közvetítői alvállalkozó</w:t>
      </w:r>
      <w:r>
        <w:rPr>
          <w:spacing w:val="-13"/>
          <w:w w:val="125"/>
          <w:sz w:val="24"/>
        </w:rPr>
        <w:t> </w:t>
      </w:r>
      <w:r>
        <w:rPr>
          <w:w w:val="125"/>
          <w:sz w:val="24"/>
        </w:rPr>
        <w:t>neve,</w:t>
      </w:r>
    </w:p>
    <w:p>
      <w:pPr>
        <w:pStyle w:val="ListParagraph"/>
        <w:numPr>
          <w:ilvl w:val="0"/>
          <w:numId w:val="20"/>
        </w:numPr>
        <w:tabs>
          <w:tab w:pos="651" w:val="left" w:leader="none"/>
        </w:tabs>
        <w:spacing w:line="225" w:lineRule="auto" w:before="5" w:after="0"/>
        <w:ind w:left="113" w:right="134" w:firstLine="204"/>
        <w:jc w:val="left"/>
        <w:rPr>
          <w:sz w:val="24"/>
        </w:rPr>
      </w:pPr>
      <w:r>
        <w:rPr>
          <w:w w:val="130"/>
          <w:sz w:val="24"/>
        </w:rPr>
        <w:t>tájékoztatás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arra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vonatkozóan,</w:t>
      </w:r>
      <w:r>
        <w:rPr>
          <w:spacing w:val="-2"/>
          <w:w w:val="130"/>
          <w:sz w:val="24"/>
        </w:rPr>
        <w:t> </w:t>
      </w:r>
      <w:r>
        <w:rPr>
          <w:w w:val="130"/>
          <w:sz w:val="24"/>
        </w:rPr>
        <w:t>hogy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3"/>
          <w:w w:val="130"/>
          <w:sz w:val="24"/>
        </w:rPr>
        <w:t> </w:t>
      </w:r>
      <w:r>
        <w:rPr>
          <w:w w:val="130"/>
          <w:sz w:val="24"/>
        </w:rPr>
        <w:t>hitel</w:t>
      </w:r>
      <w:r>
        <w:rPr>
          <w:spacing w:val="-24"/>
          <w:w w:val="130"/>
          <w:sz w:val="24"/>
        </w:rPr>
        <w:t> </w:t>
      </w:r>
      <w:r>
        <w:rPr>
          <w:w w:val="130"/>
          <w:sz w:val="24"/>
        </w:rPr>
        <w:t>fedezete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ingatlanra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bejegyzett jelzálogjog,</w:t>
      </w:r>
    </w:p>
    <w:p>
      <w:pPr>
        <w:pStyle w:val="ListParagraph"/>
        <w:numPr>
          <w:ilvl w:val="0"/>
          <w:numId w:val="20"/>
        </w:numPr>
        <w:tabs>
          <w:tab w:pos="623" w:val="left" w:leader="none"/>
        </w:tabs>
        <w:spacing w:line="256" w:lineRule="exact" w:before="0" w:after="0"/>
        <w:ind w:left="622" w:right="0" w:hanging="305"/>
        <w:jc w:val="left"/>
        <w:rPr>
          <w:sz w:val="24"/>
        </w:rPr>
      </w:pPr>
      <w:r>
        <w:rPr>
          <w:w w:val="130"/>
          <w:sz w:val="24"/>
        </w:rPr>
        <w:t>a törlesztőrészletek száma,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valamint</w:t>
      </w:r>
    </w:p>
    <w:p>
      <w:pPr>
        <w:pStyle w:val="ListParagraph"/>
        <w:numPr>
          <w:ilvl w:val="0"/>
          <w:numId w:val="20"/>
        </w:numPr>
        <w:tabs>
          <w:tab w:pos="770" w:val="left" w:leader="none"/>
          <w:tab w:pos="771" w:val="left" w:leader="none"/>
          <w:tab w:pos="2424" w:val="left" w:leader="none"/>
          <w:tab w:pos="3176" w:val="left" w:leader="none"/>
          <w:tab w:pos="4186" w:val="left" w:leader="none"/>
          <w:tab w:pos="6875" w:val="left" w:leader="none"/>
          <w:tab w:pos="8685" w:val="left" w:leader="none"/>
          <w:tab w:pos="9479" w:val="left" w:leader="none"/>
        </w:tabs>
        <w:spacing w:line="225" w:lineRule="auto" w:before="6" w:after="0"/>
        <w:ind w:left="113" w:right="129" w:firstLine="204"/>
        <w:jc w:val="left"/>
        <w:rPr>
          <w:sz w:val="24"/>
        </w:rPr>
      </w:pPr>
      <w:r>
        <w:rPr>
          <w:w w:val="125"/>
          <w:sz w:val="24"/>
        </w:rPr>
        <w:t>devizaalapú</w:t>
        <w:tab/>
        <w:t>hitel</w:t>
        <w:tab/>
        <w:t>esetén</w:t>
        <w:tab/>
        <w:t>figyelmeztetés  </w:t>
      </w:r>
      <w:r>
        <w:rPr>
          <w:spacing w:val="5"/>
          <w:w w:val="125"/>
          <w:sz w:val="24"/>
        </w:rPr>
        <w:t> </w:t>
      </w:r>
      <w:r>
        <w:rPr>
          <w:w w:val="125"/>
          <w:sz w:val="24"/>
        </w:rPr>
        <w:t>arra</w:t>
        <w:tab/>
        <w:t>vonatkozóan,</w:t>
        <w:tab/>
        <w:t>hogy</w:t>
        <w:tab/>
      </w:r>
      <w:r>
        <w:rPr>
          <w:spacing w:val="-9"/>
          <w:w w:val="125"/>
          <w:sz w:val="24"/>
        </w:rPr>
        <w:t>az </w:t>
      </w:r>
      <w:r>
        <w:rPr>
          <w:w w:val="125"/>
          <w:sz w:val="24"/>
        </w:rPr>
        <w:t>árfolyam változása befolyásolhatja a fogyasztó által fizetendő</w:t>
      </w:r>
      <w:r>
        <w:rPr>
          <w:spacing w:val="10"/>
          <w:w w:val="125"/>
          <w:sz w:val="24"/>
        </w:rPr>
        <w:t> </w:t>
      </w:r>
      <w:r>
        <w:rPr>
          <w:w w:val="125"/>
          <w:sz w:val="24"/>
        </w:rPr>
        <w:t>összeget.</w:t>
      </w:r>
    </w:p>
    <w:p>
      <w:pPr>
        <w:pStyle w:val="ListParagraph"/>
        <w:numPr>
          <w:ilvl w:val="0"/>
          <w:numId w:val="18"/>
        </w:numPr>
        <w:tabs>
          <w:tab w:pos="816" w:val="left" w:leader="none"/>
        </w:tabs>
        <w:spacing w:line="225" w:lineRule="auto" w:before="1" w:after="0"/>
        <w:ind w:left="113" w:right="133" w:firstLine="204"/>
        <w:jc w:val="left"/>
        <w:rPr>
          <w:sz w:val="24"/>
        </w:rPr>
      </w:pPr>
      <w:r>
        <w:rPr>
          <w:w w:val="125"/>
          <w:sz w:val="24"/>
        </w:rPr>
        <w:t>A kereskedelmi kommunikációban alkalmazott reprezentatív példát a tájékoztatásban is következetesen alkalmazni</w:t>
      </w:r>
      <w:r>
        <w:rPr>
          <w:spacing w:val="6"/>
          <w:w w:val="125"/>
          <w:sz w:val="24"/>
        </w:rPr>
        <w:t> </w:t>
      </w:r>
      <w:r>
        <w:rPr>
          <w:w w:val="125"/>
          <w:sz w:val="24"/>
        </w:rPr>
        <w:t>kell.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4"/>
        </w:rPr>
      </w:pPr>
      <w:r>
        <w:rPr/>
        <w:pict>
          <v:line style="position:absolute;mso-position-horizontal-relative:page;mso-position-vertical-relative:paragraph;z-index:-928;mso-wrap-distance-left:0;mso-wrap-distance-right:0" from="56.693001pt,10.681488pt" to="538.583001pt,10.681488pt" stroked="true" strokeweight=".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21"/>
        </w:numPr>
        <w:tabs>
          <w:tab w:pos="686" w:val="left" w:leader="none"/>
          <w:tab w:pos="687" w:val="left" w:leader="none"/>
        </w:tabs>
        <w:spacing w:line="203" w:lineRule="exact" w:before="44" w:after="0"/>
        <w:ind w:left="686" w:right="0" w:hanging="344"/>
        <w:jc w:val="left"/>
        <w:rPr>
          <w:i/>
          <w:sz w:val="18"/>
        </w:rPr>
      </w:pPr>
      <w:r>
        <w:rPr>
          <w:i/>
          <w:w w:val="120"/>
          <w:sz w:val="18"/>
        </w:rPr>
        <w:t>Beiktatta:</w:t>
      </w:r>
      <w:r>
        <w:rPr>
          <w:i/>
          <w:spacing w:val="13"/>
          <w:w w:val="120"/>
          <w:sz w:val="18"/>
        </w:rPr>
        <w:t> </w:t>
      </w:r>
      <w:r>
        <w:rPr>
          <w:i/>
          <w:w w:val="120"/>
          <w:sz w:val="18"/>
        </w:rPr>
        <w:t>2015.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évi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CCXV.</w:t>
      </w:r>
      <w:r>
        <w:rPr>
          <w:i/>
          <w:spacing w:val="16"/>
          <w:w w:val="120"/>
          <w:sz w:val="18"/>
        </w:rPr>
        <w:t> </w:t>
      </w:r>
      <w:r>
        <w:rPr>
          <w:i/>
          <w:w w:val="120"/>
          <w:sz w:val="18"/>
        </w:rPr>
        <w:t>törvény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71.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§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(2).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Hatályos: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2016.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III.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21-től.</w:t>
      </w:r>
    </w:p>
    <w:p>
      <w:pPr>
        <w:pStyle w:val="ListParagraph"/>
        <w:numPr>
          <w:ilvl w:val="0"/>
          <w:numId w:val="21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0"/>
          <w:sz w:val="18"/>
        </w:rPr>
        <w:t>Beiktatta:</w:t>
      </w:r>
      <w:r>
        <w:rPr>
          <w:i/>
          <w:spacing w:val="13"/>
          <w:w w:val="120"/>
          <w:sz w:val="18"/>
        </w:rPr>
        <w:t> </w:t>
      </w:r>
      <w:r>
        <w:rPr>
          <w:i/>
          <w:w w:val="120"/>
          <w:sz w:val="18"/>
        </w:rPr>
        <w:t>2015.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évi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CCXV.</w:t>
      </w:r>
      <w:r>
        <w:rPr>
          <w:i/>
          <w:spacing w:val="16"/>
          <w:w w:val="120"/>
          <w:sz w:val="18"/>
        </w:rPr>
        <w:t> </w:t>
      </w:r>
      <w:r>
        <w:rPr>
          <w:i/>
          <w:w w:val="120"/>
          <w:sz w:val="18"/>
        </w:rPr>
        <w:t>törvény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71.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§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(2).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Hatályos: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2016.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III.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21-től.</w:t>
      </w:r>
    </w:p>
    <w:p>
      <w:pPr>
        <w:pStyle w:val="ListParagraph"/>
        <w:numPr>
          <w:ilvl w:val="0"/>
          <w:numId w:val="21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0"/>
          <w:sz w:val="18"/>
        </w:rPr>
        <w:t>Beiktatta:</w:t>
      </w:r>
      <w:r>
        <w:rPr>
          <w:i/>
          <w:spacing w:val="13"/>
          <w:w w:val="120"/>
          <w:sz w:val="18"/>
        </w:rPr>
        <w:t> </w:t>
      </w:r>
      <w:r>
        <w:rPr>
          <w:i/>
          <w:w w:val="120"/>
          <w:sz w:val="18"/>
        </w:rPr>
        <w:t>2015.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évi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CCXV.</w:t>
      </w:r>
      <w:r>
        <w:rPr>
          <w:i/>
          <w:spacing w:val="16"/>
          <w:w w:val="120"/>
          <w:sz w:val="18"/>
        </w:rPr>
        <w:t> </w:t>
      </w:r>
      <w:r>
        <w:rPr>
          <w:i/>
          <w:w w:val="120"/>
          <w:sz w:val="18"/>
        </w:rPr>
        <w:t>törvény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71.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§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(2).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Hatályos: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2016.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III.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21-től.</w:t>
      </w:r>
    </w:p>
    <w:p>
      <w:pPr>
        <w:pStyle w:val="ListParagraph"/>
        <w:numPr>
          <w:ilvl w:val="0"/>
          <w:numId w:val="21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Megállapította: 2015. évi CCXV. törvény 72. §. Hatályos: 2016. III.</w:t>
      </w:r>
      <w:r>
        <w:rPr>
          <w:i/>
          <w:spacing w:val="-21"/>
          <w:w w:val="125"/>
          <w:sz w:val="18"/>
        </w:rPr>
        <w:t> </w:t>
      </w:r>
      <w:r>
        <w:rPr>
          <w:i/>
          <w:w w:val="125"/>
          <w:sz w:val="18"/>
        </w:rPr>
        <w:t>21-től.</w:t>
      </w:r>
    </w:p>
    <w:p>
      <w:pPr>
        <w:pStyle w:val="ListParagraph"/>
        <w:numPr>
          <w:ilvl w:val="0"/>
          <w:numId w:val="21"/>
        </w:numPr>
        <w:tabs>
          <w:tab w:pos="686" w:val="left" w:leader="none"/>
          <w:tab w:pos="687" w:val="left" w:leader="none"/>
        </w:tabs>
        <w:spacing w:line="203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Módosította: 2018. évi CXXVI. törvény 83.</w:t>
      </w:r>
      <w:r>
        <w:rPr>
          <w:i/>
          <w:spacing w:val="-5"/>
          <w:w w:val="125"/>
          <w:sz w:val="18"/>
        </w:rPr>
        <w:t> </w:t>
      </w:r>
      <w:r>
        <w:rPr>
          <w:i/>
          <w:w w:val="125"/>
          <w:sz w:val="18"/>
        </w:rPr>
        <w:t>§.</w:t>
      </w:r>
    </w:p>
    <w:p>
      <w:pPr>
        <w:spacing w:after="0" w:line="203" w:lineRule="exact"/>
        <w:jc w:val="left"/>
        <w:rPr>
          <w:sz w:val="18"/>
        </w:rPr>
        <w:sectPr>
          <w:type w:val="continuous"/>
          <w:pgSz w:w="11900" w:h="16820"/>
          <w:pgMar w:top="1840" w:bottom="280" w:left="1020" w:right="1000"/>
        </w:sectPr>
      </w:pPr>
    </w:p>
    <w:p>
      <w:pPr>
        <w:pStyle w:val="ListParagraph"/>
        <w:numPr>
          <w:ilvl w:val="0"/>
          <w:numId w:val="18"/>
        </w:numPr>
        <w:tabs>
          <w:tab w:pos="742" w:val="left" w:leader="none"/>
        </w:tabs>
        <w:spacing w:line="225" w:lineRule="auto" w:before="173" w:after="0"/>
        <w:ind w:left="113" w:right="123" w:firstLine="204"/>
        <w:jc w:val="both"/>
        <w:rPr>
          <w:sz w:val="24"/>
        </w:rPr>
      </w:pPr>
      <w:r>
        <w:rPr>
          <w:w w:val="130"/>
          <w:sz w:val="24"/>
        </w:rPr>
        <w:t>Ha</w:t>
      </w:r>
      <w:r>
        <w:rPr>
          <w:spacing w:val="-25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22"/>
          <w:w w:val="130"/>
          <w:sz w:val="24"/>
        </w:rPr>
        <w:t> </w:t>
      </w:r>
      <w:r>
        <w:rPr>
          <w:w w:val="130"/>
          <w:sz w:val="24"/>
        </w:rPr>
        <w:t>hitelhez</w:t>
      </w:r>
      <w:r>
        <w:rPr>
          <w:spacing w:val="-26"/>
          <w:w w:val="130"/>
          <w:sz w:val="24"/>
        </w:rPr>
        <w:t> </w:t>
      </w:r>
      <w:r>
        <w:rPr>
          <w:w w:val="130"/>
          <w:sz w:val="24"/>
        </w:rPr>
        <w:t>kapcsolódó</w:t>
      </w:r>
      <w:r>
        <w:rPr>
          <w:spacing w:val="-24"/>
          <w:w w:val="130"/>
          <w:sz w:val="24"/>
        </w:rPr>
        <w:t> </w:t>
      </w:r>
      <w:r>
        <w:rPr>
          <w:w w:val="130"/>
          <w:sz w:val="24"/>
        </w:rPr>
        <w:t>szolgáltatás</w:t>
      </w:r>
      <w:r>
        <w:rPr>
          <w:spacing w:val="-24"/>
          <w:w w:val="130"/>
          <w:sz w:val="24"/>
        </w:rPr>
        <w:t> </w:t>
      </w:r>
      <w:r>
        <w:rPr>
          <w:w w:val="130"/>
          <w:sz w:val="24"/>
        </w:rPr>
        <w:t>(például</w:t>
      </w:r>
      <w:r>
        <w:rPr>
          <w:spacing w:val="-23"/>
          <w:w w:val="130"/>
          <w:sz w:val="24"/>
        </w:rPr>
        <w:t> </w:t>
      </w:r>
      <w:r>
        <w:rPr>
          <w:w w:val="130"/>
          <w:sz w:val="24"/>
        </w:rPr>
        <w:t>biztosítás)</w:t>
      </w:r>
      <w:r>
        <w:rPr>
          <w:spacing w:val="-24"/>
          <w:w w:val="130"/>
          <w:sz w:val="24"/>
        </w:rPr>
        <w:t> </w:t>
      </w:r>
      <w:r>
        <w:rPr>
          <w:w w:val="130"/>
          <w:sz w:val="24"/>
        </w:rPr>
        <w:t>igénybevétele</w:t>
      </w:r>
      <w:r>
        <w:rPr>
          <w:spacing w:val="-23"/>
          <w:w w:val="130"/>
          <w:sz w:val="24"/>
        </w:rPr>
        <w:t> </w:t>
      </w:r>
      <w:r>
        <w:rPr>
          <w:w w:val="130"/>
          <w:sz w:val="24"/>
        </w:rPr>
        <w:t>a hitelszerződés megkötéséhez vagy a hitelező ajánlata szerinti megkötéséhez szükséges, és a hitelhez kapcsolódó szolgáltatás ellenszolgáltatása nem ismert, a hitelre vonatkozó kereskedelmi kommunikációban a hitelhez kapcsolódó szolgáltatásra vonatkozó</w:t>
      </w:r>
      <w:r>
        <w:rPr>
          <w:spacing w:val="-59"/>
          <w:w w:val="130"/>
          <w:sz w:val="24"/>
        </w:rPr>
        <w:t> </w:t>
      </w:r>
      <w:r>
        <w:rPr>
          <w:w w:val="130"/>
          <w:sz w:val="24"/>
        </w:rPr>
        <w:t>szerződés megkötésének kötelezettségét is jelezni kell egyértelműen, tömören és feltűnően, a teljes hiteldíj mutatóval együtt.</w:t>
      </w:r>
    </w:p>
    <w:p>
      <w:pPr>
        <w:pStyle w:val="ListParagraph"/>
        <w:numPr>
          <w:ilvl w:val="0"/>
          <w:numId w:val="18"/>
        </w:numPr>
        <w:tabs>
          <w:tab w:pos="834" w:val="left" w:leader="none"/>
        </w:tabs>
        <w:spacing w:line="225" w:lineRule="auto" w:before="4" w:after="0"/>
        <w:ind w:left="113" w:right="132" w:firstLine="204"/>
        <w:jc w:val="both"/>
        <w:rPr>
          <w:sz w:val="24"/>
        </w:rPr>
      </w:pPr>
      <w:r>
        <w:rPr>
          <w:w w:val="125"/>
          <w:sz w:val="24"/>
        </w:rPr>
        <w:t>A hitelközvetítő a hitelre vonatkozó kereskedelmi kommunikációban köteles feltüntetni, hogy kinek a képviseletében jár</w:t>
      </w:r>
      <w:r>
        <w:rPr>
          <w:spacing w:val="18"/>
          <w:w w:val="125"/>
          <w:sz w:val="24"/>
        </w:rPr>
        <w:t> </w:t>
      </w:r>
      <w:r>
        <w:rPr>
          <w:w w:val="125"/>
          <w:sz w:val="24"/>
        </w:rPr>
        <w:t>el.</w:t>
      </w:r>
    </w:p>
    <w:p>
      <w:pPr>
        <w:pStyle w:val="Heading2"/>
        <w:spacing w:before="231"/>
        <w:ind w:left="1424"/>
        <w:rPr>
          <w:rFonts w:ascii="Times New Roman" w:hAnsi="Times New Roman"/>
          <w:b w:val="0"/>
          <w:sz w:val="18"/>
        </w:rPr>
      </w:pPr>
      <w:r>
        <w:rPr>
          <w:w w:val="110"/>
        </w:rPr>
        <w:t>A hitelszerződés megkötését megelőző tájékoztatás</w:t>
      </w:r>
      <w:r>
        <w:rPr>
          <w:rFonts w:ascii="Times New Roman" w:hAnsi="Times New Roman"/>
          <w:b w:val="0"/>
          <w:w w:val="110"/>
          <w:position w:val="3"/>
          <w:sz w:val="18"/>
        </w:rPr>
        <w:t>1</w:t>
      </w:r>
    </w:p>
    <w:p>
      <w:pPr>
        <w:pStyle w:val="BodyText"/>
        <w:spacing w:before="7"/>
        <w:ind w:left="0"/>
        <w:rPr>
          <w:i/>
          <w:sz w:val="10"/>
        </w:rPr>
      </w:pPr>
    </w:p>
    <w:p>
      <w:pPr>
        <w:pStyle w:val="ListParagraph"/>
        <w:numPr>
          <w:ilvl w:val="0"/>
          <w:numId w:val="22"/>
        </w:numPr>
        <w:tabs>
          <w:tab w:pos="817" w:val="left" w:leader="none"/>
          <w:tab w:pos="818" w:val="left" w:leader="none"/>
          <w:tab w:pos="1275" w:val="left" w:leader="none"/>
          <w:tab w:pos="1850" w:val="left" w:leader="none"/>
          <w:tab w:pos="2244" w:val="left" w:leader="none"/>
          <w:tab w:pos="3511" w:val="left" w:leader="none"/>
          <w:tab w:pos="3871" w:val="left" w:leader="none"/>
          <w:tab w:pos="5751" w:val="left" w:leader="none"/>
          <w:tab w:pos="6543" w:val="left" w:leader="none"/>
          <w:tab w:pos="7950" w:val="left" w:leader="none"/>
          <w:tab w:pos="9607" w:val="left" w:leader="none"/>
        </w:tabs>
        <w:spacing w:line="261" w:lineRule="exact" w:before="102" w:after="0"/>
        <w:ind w:left="817" w:right="0" w:hanging="500"/>
        <w:jc w:val="left"/>
        <w:rPr>
          <w:sz w:val="24"/>
        </w:rPr>
      </w:pPr>
      <w:r>
        <w:rPr>
          <w:b/>
          <w:spacing w:val="-9"/>
          <w:w w:val="125"/>
          <w:sz w:val="24"/>
        </w:rPr>
        <w:t>§</w:t>
      </w:r>
      <w:r>
        <w:rPr>
          <w:i/>
          <w:spacing w:val="-9"/>
          <w:w w:val="125"/>
          <w:position w:val="3"/>
          <w:sz w:val="18"/>
        </w:rPr>
        <w:t>2</w:t>
        <w:tab/>
      </w:r>
      <w:r>
        <w:rPr>
          <w:w w:val="125"/>
          <w:sz w:val="24"/>
        </w:rPr>
        <w:t>(1)</w:t>
        <w:tab/>
        <w:t>A</w:t>
        <w:tab/>
        <w:t>hitelező,</w:t>
        <w:tab/>
        <w:t>a</w:t>
        <w:tab/>
        <w:t>hitelközvetítő</w:t>
        <w:tab/>
        <w:t>vagy</w:t>
        <w:tab/>
        <w:t>közvetítői</w:t>
        <w:tab/>
        <w:t>alvállalkozó</w:t>
        <w:tab/>
        <w:t>a</w:t>
      </w:r>
    </w:p>
    <w:p>
      <w:pPr>
        <w:pStyle w:val="BodyText"/>
        <w:spacing w:line="225" w:lineRule="auto" w:before="12"/>
        <w:ind w:right="124"/>
        <w:jc w:val="both"/>
      </w:pPr>
      <w:r>
        <w:rPr>
          <w:w w:val="130"/>
        </w:rPr>
        <w:t>hitelszerződés megkötését megelőzően a fogyasztó részére köteles olyan felvilágosítást</w:t>
      </w:r>
      <w:r>
        <w:rPr>
          <w:spacing w:val="-10"/>
          <w:w w:val="130"/>
        </w:rPr>
        <w:t> </w:t>
      </w:r>
      <w:r>
        <w:rPr>
          <w:w w:val="130"/>
        </w:rPr>
        <w:t>adni,</w:t>
      </w:r>
      <w:r>
        <w:rPr>
          <w:spacing w:val="-30"/>
          <w:w w:val="130"/>
        </w:rPr>
        <w:t> </w:t>
      </w:r>
      <w:r>
        <w:rPr>
          <w:w w:val="130"/>
        </w:rPr>
        <w:t>amelynek</w:t>
      </w:r>
      <w:r>
        <w:rPr>
          <w:spacing w:val="-20"/>
          <w:w w:val="130"/>
        </w:rPr>
        <w:t> </w:t>
      </w:r>
      <w:r>
        <w:rPr>
          <w:w w:val="130"/>
        </w:rPr>
        <w:t>alapján</w:t>
      </w:r>
      <w:r>
        <w:rPr>
          <w:spacing w:val="-20"/>
          <w:w w:val="130"/>
        </w:rPr>
        <w:t> </w:t>
      </w:r>
      <w:r>
        <w:rPr>
          <w:w w:val="130"/>
        </w:rPr>
        <w:t>a</w:t>
      </w:r>
      <w:r>
        <w:rPr>
          <w:spacing w:val="-20"/>
          <w:w w:val="130"/>
        </w:rPr>
        <w:t> </w:t>
      </w:r>
      <w:r>
        <w:rPr>
          <w:w w:val="130"/>
        </w:rPr>
        <w:t>fogyasztó</w:t>
      </w:r>
      <w:r>
        <w:rPr>
          <w:spacing w:val="-20"/>
          <w:w w:val="130"/>
        </w:rPr>
        <w:t> </w:t>
      </w:r>
      <w:r>
        <w:rPr>
          <w:w w:val="130"/>
        </w:rPr>
        <w:t>felmérheti,</w:t>
      </w:r>
      <w:r>
        <w:rPr>
          <w:spacing w:val="-20"/>
          <w:w w:val="130"/>
        </w:rPr>
        <w:t> </w:t>
      </w:r>
      <w:r>
        <w:rPr>
          <w:w w:val="130"/>
        </w:rPr>
        <w:t>hogy</w:t>
      </w:r>
      <w:r>
        <w:rPr>
          <w:spacing w:val="-20"/>
          <w:w w:val="130"/>
        </w:rPr>
        <w:t> </w:t>
      </w:r>
      <w:r>
        <w:rPr>
          <w:w w:val="130"/>
        </w:rPr>
        <w:t>az</w:t>
      </w:r>
      <w:r>
        <w:rPr>
          <w:spacing w:val="-19"/>
          <w:w w:val="130"/>
        </w:rPr>
        <w:t> </w:t>
      </w:r>
      <w:r>
        <w:rPr>
          <w:w w:val="130"/>
        </w:rPr>
        <w:t>igénybe venni tervezett hitel és - ha kapcsolódó szolgáltatás nyújtására is sor kerül - a kapcsolódó szolgáltatás megfelel-e az igényeinek és a pénzügyi teljesítőképességének. Ennek során a hitelező és adott esetben a hitelközvetítő</w:t>
      </w:r>
      <w:r>
        <w:rPr>
          <w:spacing w:val="-37"/>
          <w:w w:val="130"/>
        </w:rPr>
        <w:t> </w:t>
      </w:r>
      <w:r>
        <w:rPr>
          <w:w w:val="130"/>
        </w:rPr>
        <w:t>vagy</w:t>
      </w:r>
      <w:r>
        <w:rPr>
          <w:spacing w:val="-36"/>
          <w:w w:val="130"/>
        </w:rPr>
        <w:t> </w:t>
      </w:r>
      <w:r>
        <w:rPr>
          <w:w w:val="130"/>
        </w:rPr>
        <w:t>közvetítői</w:t>
      </w:r>
      <w:r>
        <w:rPr>
          <w:spacing w:val="-36"/>
          <w:w w:val="130"/>
        </w:rPr>
        <w:t> </w:t>
      </w:r>
      <w:r>
        <w:rPr>
          <w:w w:val="130"/>
        </w:rPr>
        <w:t>alvállalkozó</w:t>
      </w:r>
      <w:r>
        <w:rPr>
          <w:spacing w:val="-37"/>
          <w:w w:val="130"/>
        </w:rPr>
        <w:t> </w:t>
      </w:r>
      <w:r>
        <w:rPr>
          <w:w w:val="130"/>
        </w:rPr>
        <w:t>a</w:t>
      </w:r>
      <w:r>
        <w:rPr>
          <w:spacing w:val="-36"/>
          <w:w w:val="130"/>
        </w:rPr>
        <w:t> </w:t>
      </w:r>
      <w:r>
        <w:rPr>
          <w:w w:val="130"/>
        </w:rPr>
        <w:t>fogyasztó</w:t>
      </w:r>
      <w:r>
        <w:rPr>
          <w:spacing w:val="-36"/>
          <w:w w:val="130"/>
        </w:rPr>
        <w:t> </w:t>
      </w:r>
      <w:r>
        <w:rPr>
          <w:w w:val="130"/>
        </w:rPr>
        <w:t>rendelkezésére</w:t>
      </w:r>
      <w:r>
        <w:rPr>
          <w:spacing w:val="-37"/>
          <w:w w:val="130"/>
        </w:rPr>
        <w:t> </w:t>
      </w:r>
      <w:r>
        <w:rPr>
          <w:w w:val="130"/>
        </w:rPr>
        <w:t>bocsátja a különböző ajánlatok összehasonlításához szükséges információkat annak érdekében,</w:t>
      </w:r>
      <w:r>
        <w:rPr>
          <w:spacing w:val="-19"/>
          <w:w w:val="130"/>
        </w:rPr>
        <w:t> </w:t>
      </w:r>
      <w:r>
        <w:rPr>
          <w:w w:val="130"/>
        </w:rPr>
        <w:t>hogy</w:t>
      </w:r>
      <w:r>
        <w:rPr>
          <w:spacing w:val="-19"/>
          <w:w w:val="130"/>
        </w:rPr>
        <w:t> </w:t>
      </w:r>
      <w:r>
        <w:rPr>
          <w:w w:val="130"/>
        </w:rPr>
        <w:t>a</w:t>
      </w:r>
      <w:r>
        <w:rPr>
          <w:spacing w:val="-18"/>
          <w:w w:val="130"/>
        </w:rPr>
        <w:t> </w:t>
      </w:r>
      <w:r>
        <w:rPr>
          <w:w w:val="130"/>
        </w:rPr>
        <w:t>fogyasztó</w:t>
      </w:r>
      <w:r>
        <w:rPr>
          <w:spacing w:val="-19"/>
          <w:w w:val="130"/>
        </w:rPr>
        <w:t> </w:t>
      </w:r>
      <w:r>
        <w:rPr>
          <w:w w:val="130"/>
        </w:rPr>
        <w:t>megalapozott</w:t>
      </w:r>
      <w:r>
        <w:rPr>
          <w:spacing w:val="-18"/>
          <w:w w:val="130"/>
        </w:rPr>
        <w:t> </w:t>
      </w:r>
      <w:r>
        <w:rPr>
          <w:w w:val="130"/>
        </w:rPr>
        <w:t>döntést</w:t>
      </w:r>
      <w:r>
        <w:rPr>
          <w:spacing w:val="-19"/>
          <w:w w:val="130"/>
        </w:rPr>
        <w:t> </w:t>
      </w:r>
      <w:r>
        <w:rPr>
          <w:w w:val="130"/>
        </w:rPr>
        <w:t>hozhasson</w:t>
      </w:r>
      <w:r>
        <w:rPr>
          <w:spacing w:val="-18"/>
          <w:w w:val="130"/>
        </w:rPr>
        <w:t> </w:t>
      </w:r>
      <w:r>
        <w:rPr>
          <w:w w:val="130"/>
        </w:rPr>
        <w:t>a</w:t>
      </w:r>
      <w:r>
        <w:rPr>
          <w:spacing w:val="-19"/>
          <w:w w:val="130"/>
        </w:rPr>
        <w:t> </w:t>
      </w:r>
      <w:r>
        <w:rPr>
          <w:w w:val="130"/>
        </w:rPr>
        <w:t>hitelszerződés esetleges megkötése</w:t>
      </w:r>
      <w:r>
        <w:rPr>
          <w:spacing w:val="9"/>
          <w:w w:val="130"/>
        </w:rPr>
        <w:t> </w:t>
      </w:r>
      <w:r>
        <w:rPr>
          <w:w w:val="130"/>
        </w:rPr>
        <w:t>tekintetében.</w:t>
      </w:r>
    </w:p>
    <w:p>
      <w:pPr>
        <w:pStyle w:val="ListParagraph"/>
        <w:numPr>
          <w:ilvl w:val="0"/>
          <w:numId w:val="23"/>
        </w:numPr>
        <w:tabs>
          <w:tab w:pos="755" w:val="left" w:leader="none"/>
        </w:tabs>
        <w:spacing w:line="225" w:lineRule="auto" w:before="5" w:after="0"/>
        <w:ind w:left="113" w:right="116" w:firstLine="204"/>
        <w:jc w:val="both"/>
        <w:rPr>
          <w:sz w:val="24"/>
        </w:rPr>
      </w:pPr>
      <w:r>
        <w:rPr>
          <w:w w:val="125"/>
          <w:sz w:val="24"/>
        </w:rPr>
        <w:t>Az (1) bekezdés szerinti felvilágosításnak mindenekelőtt ki kell terjednie az ajánlott termékek legfontosabb jellemzőire, a fogyasztó pénzügyi helyzetére gyakorolt hatására és a fizetés elmulasztásának következményeire, így különösen a késedelmi kamatra, a hitel felmondására és a biztosítékok érvényesítésére.</w:t>
      </w:r>
    </w:p>
    <w:p>
      <w:pPr>
        <w:pStyle w:val="ListParagraph"/>
        <w:numPr>
          <w:ilvl w:val="0"/>
          <w:numId w:val="23"/>
        </w:numPr>
        <w:tabs>
          <w:tab w:pos="779" w:val="left" w:leader="none"/>
        </w:tabs>
        <w:spacing w:line="225" w:lineRule="auto" w:before="3" w:after="0"/>
        <w:ind w:left="113" w:right="122" w:firstLine="204"/>
        <w:jc w:val="both"/>
        <w:rPr>
          <w:sz w:val="24"/>
        </w:rPr>
      </w:pPr>
      <w:r>
        <w:rPr>
          <w:w w:val="125"/>
          <w:sz w:val="24"/>
        </w:rPr>
        <w:t>Az (1) bekezdés szerinti felvilágosítást tömör és informatív módon úgy kell nyújtani, hogy az a fogyasztó számára érthető és áttekinthető legyen, reprezentatív példákkal ábrázolt módon mutassa be, hogy a hitelfelvétel törlesztése a jövedelmi viszonyaihoz, illetve annak esetleges változásához képest milyen terhet jelent, és hogy a törlesztés során milyen további kockázatokkal kell számolnia, ideértve a kamat- és az árfolyamkockázatot</w:t>
      </w:r>
      <w:r>
        <w:rPr>
          <w:spacing w:val="13"/>
          <w:w w:val="125"/>
          <w:sz w:val="24"/>
        </w:rPr>
        <w:t> </w:t>
      </w:r>
      <w:r>
        <w:rPr>
          <w:w w:val="125"/>
          <w:sz w:val="24"/>
        </w:rPr>
        <w:t>is.</w:t>
      </w:r>
    </w:p>
    <w:p>
      <w:pPr>
        <w:pStyle w:val="ListParagraph"/>
        <w:numPr>
          <w:ilvl w:val="0"/>
          <w:numId w:val="23"/>
        </w:numPr>
        <w:tabs>
          <w:tab w:pos="865" w:val="left" w:leader="none"/>
        </w:tabs>
        <w:spacing w:line="225" w:lineRule="auto" w:before="4" w:after="0"/>
        <w:ind w:left="113" w:right="127" w:firstLine="204"/>
        <w:jc w:val="both"/>
        <w:rPr>
          <w:sz w:val="24"/>
        </w:rPr>
      </w:pPr>
      <w:r>
        <w:rPr>
          <w:w w:val="125"/>
          <w:sz w:val="24"/>
        </w:rPr>
        <w:t>Az (1) bekezdés szerinti felvilágosítás során egyértelmű általános tájékoztatást kell nyújtani a hitelfelvétel folyamatáról, továbbá a Magyar Nemzeti Bank fogyasztóvédelmi hatósági jogköréről és a Pénzügyi Békéltető Testületnek a Magyar Nemzeti Bankról szóló törvény szerinti pénzügyi fogyasztói jogvita bírósági eljáráson kívüli rendezésében betöltött</w:t>
      </w:r>
      <w:r>
        <w:rPr>
          <w:spacing w:val="70"/>
          <w:w w:val="125"/>
          <w:sz w:val="24"/>
        </w:rPr>
        <w:t> </w:t>
      </w:r>
      <w:r>
        <w:rPr>
          <w:w w:val="125"/>
          <w:sz w:val="24"/>
        </w:rPr>
        <w:t>szerepéről.</w:t>
      </w:r>
    </w:p>
    <w:p>
      <w:pPr>
        <w:pStyle w:val="ListParagraph"/>
        <w:numPr>
          <w:ilvl w:val="0"/>
          <w:numId w:val="23"/>
        </w:numPr>
        <w:tabs>
          <w:tab w:pos="838" w:val="left" w:leader="none"/>
        </w:tabs>
        <w:spacing w:line="225" w:lineRule="auto" w:before="2" w:after="0"/>
        <w:ind w:left="113" w:right="131" w:firstLine="204"/>
        <w:jc w:val="both"/>
        <w:rPr>
          <w:sz w:val="24"/>
        </w:rPr>
      </w:pPr>
      <w:r>
        <w:rPr>
          <w:w w:val="125"/>
          <w:sz w:val="24"/>
        </w:rPr>
        <w:t>Ha kapcsolódó szolgáltatás nyújtására is sor kerül, az (1) bekezdés szerinti felvilágosításnak ki kell</w:t>
      </w:r>
      <w:r>
        <w:rPr>
          <w:spacing w:val="3"/>
          <w:w w:val="125"/>
          <w:sz w:val="24"/>
        </w:rPr>
        <w:t> </w:t>
      </w:r>
      <w:r>
        <w:rPr>
          <w:w w:val="125"/>
          <w:sz w:val="24"/>
        </w:rPr>
        <w:t>terjednie</w:t>
      </w:r>
    </w:p>
    <w:p>
      <w:pPr>
        <w:pStyle w:val="ListParagraph"/>
        <w:numPr>
          <w:ilvl w:val="0"/>
          <w:numId w:val="24"/>
        </w:numPr>
        <w:tabs>
          <w:tab w:pos="644" w:val="left" w:leader="none"/>
        </w:tabs>
        <w:spacing w:line="225" w:lineRule="auto" w:before="2" w:after="0"/>
        <w:ind w:left="113" w:right="127" w:firstLine="204"/>
        <w:jc w:val="both"/>
        <w:rPr>
          <w:sz w:val="24"/>
        </w:rPr>
      </w:pPr>
      <w:r>
        <w:rPr>
          <w:w w:val="125"/>
          <w:sz w:val="24"/>
        </w:rPr>
        <w:t>arra, hogy az összekapcsolt szolgáltatások viszonya járulékos vagy önálló, valamint</w:t>
      </w:r>
    </w:p>
    <w:p>
      <w:pPr>
        <w:pStyle w:val="ListParagraph"/>
        <w:numPr>
          <w:ilvl w:val="0"/>
          <w:numId w:val="24"/>
        </w:numPr>
        <w:tabs>
          <w:tab w:pos="653" w:val="left" w:leader="none"/>
        </w:tabs>
        <w:spacing w:line="256" w:lineRule="exact" w:before="0" w:after="0"/>
        <w:ind w:left="652" w:right="0" w:hanging="335"/>
        <w:jc w:val="left"/>
        <w:rPr>
          <w:sz w:val="24"/>
        </w:rPr>
      </w:pPr>
      <w:r>
        <w:rPr>
          <w:w w:val="125"/>
          <w:sz w:val="24"/>
        </w:rPr>
        <w:t>az egyes szerződések felmondásának körülményeire</w:t>
      </w:r>
      <w:r>
        <w:rPr>
          <w:spacing w:val="-1"/>
          <w:w w:val="125"/>
          <w:sz w:val="24"/>
        </w:rPr>
        <w:t> </w:t>
      </w:r>
      <w:r>
        <w:rPr>
          <w:w w:val="125"/>
          <w:sz w:val="24"/>
        </w:rPr>
        <w:t>is.</w:t>
      </w:r>
    </w:p>
    <w:p>
      <w:pPr>
        <w:pStyle w:val="ListParagraph"/>
        <w:numPr>
          <w:ilvl w:val="0"/>
          <w:numId w:val="23"/>
        </w:numPr>
        <w:tabs>
          <w:tab w:pos="777" w:val="left" w:leader="none"/>
        </w:tabs>
        <w:spacing w:line="225" w:lineRule="auto" w:before="5" w:after="0"/>
        <w:ind w:left="113" w:right="122" w:firstLine="204"/>
        <w:jc w:val="both"/>
        <w:rPr>
          <w:sz w:val="24"/>
        </w:rPr>
      </w:pPr>
      <w:r>
        <w:rPr>
          <w:w w:val="125"/>
          <w:sz w:val="24"/>
        </w:rPr>
        <w:t>A hitelező az általa kötött hitelszerződések és jelzáloghitel-szerződések termékcsoportonként legjellemzőbb mintaszövegét a fogyasztók előzetes tájékozódása</w:t>
      </w:r>
      <w:r>
        <w:rPr>
          <w:spacing w:val="20"/>
          <w:w w:val="125"/>
          <w:sz w:val="24"/>
        </w:rPr>
        <w:t> </w:t>
      </w:r>
      <w:r>
        <w:rPr>
          <w:w w:val="125"/>
          <w:sz w:val="24"/>
        </w:rPr>
        <w:t>érdekében</w:t>
      </w:r>
      <w:r>
        <w:rPr>
          <w:spacing w:val="21"/>
          <w:w w:val="125"/>
          <w:sz w:val="24"/>
        </w:rPr>
        <w:t> </w:t>
      </w:r>
      <w:r>
        <w:rPr>
          <w:w w:val="125"/>
          <w:sz w:val="24"/>
        </w:rPr>
        <w:t>az</w:t>
      </w:r>
      <w:r>
        <w:rPr>
          <w:spacing w:val="20"/>
          <w:w w:val="125"/>
          <w:sz w:val="24"/>
        </w:rPr>
        <w:t> </w:t>
      </w:r>
      <w:r>
        <w:rPr>
          <w:w w:val="125"/>
          <w:sz w:val="24"/>
        </w:rPr>
        <w:t>internetes</w:t>
      </w:r>
      <w:r>
        <w:rPr>
          <w:spacing w:val="21"/>
          <w:w w:val="125"/>
          <w:sz w:val="24"/>
        </w:rPr>
        <w:t> </w:t>
      </w:r>
      <w:r>
        <w:rPr>
          <w:w w:val="125"/>
          <w:sz w:val="24"/>
        </w:rPr>
        <w:t>honlapján</w:t>
      </w:r>
      <w:r>
        <w:rPr>
          <w:spacing w:val="22"/>
          <w:w w:val="125"/>
          <w:sz w:val="24"/>
        </w:rPr>
        <w:t> </w:t>
      </w:r>
      <w:r>
        <w:rPr>
          <w:w w:val="125"/>
          <w:sz w:val="24"/>
        </w:rPr>
        <w:t>köteles</w:t>
      </w:r>
      <w:r>
        <w:rPr>
          <w:spacing w:val="21"/>
          <w:w w:val="125"/>
          <w:sz w:val="24"/>
        </w:rPr>
        <w:t> </w:t>
      </w:r>
      <w:r>
        <w:rPr>
          <w:w w:val="125"/>
          <w:sz w:val="24"/>
        </w:rPr>
        <w:t>hozzáférhetővé</w:t>
      </w:r>
      <w:r>
        <w:rPr>
          <w:spacing w:val="22"/>
          <w:w w:val="125"/>
          <w:sz w:val="24"/>
        </w:rPr>
        <w:t> </w:t>
      </w:r>
      <w:r>
        <w:rPr>
          <w:w w:val="125"/>
          <w:sz w:val="24"/>
        </w:rPr>
        <w:t>tenni.</w:t>
      </w:r>
    </w:p>
    <w:p>
      <w:pPr>
        <w:pStyle w:val="ListParagraph"/>
        <w:numPr>
          <w:ilvl w:val="0"/>
          <w:numId w:val="23"/>
        </w:numPr>
        <w:tabs>
          <w:tab w:pos="767" w:val="left" w:leader="none"/>
        </w:tabs>
        <w:spacing w:line="225" w:lineRule="auto" w:before="2" w:after="0"/>
        <w:ind w:left="113" w:right="124" w:firstLine="204"/>
        <w:jc w:val="both"/>
        <w:rPr>
          <w:sz w:val="24"/>
        </w:rPr>
      </w:pPr>
      <w:r>
        <w:rPr>
          <w:w w:val="125"/>
          <w:sz w:val="24"/>
        </w:rPr>
        <w:t>Az e §-ban szabályozott felvilágosítás módjának és formájának részletes szabályait a miniszter rendeletben határozza</w:t>
      </w:r>
      <w:r>
        <w:rPr>
          <w:spacing w:val="16"/>
          <w:w w:val="125"/>
          <w:sz w:val="24"/>
        </w:rPr>
        <w:t> </w:t>
      </w:r>
      <w:r>
        <w:rPr>
          <w:w w:val="125"/>
          <w:sz w:val="24"/>
        </w:rPr>
        <w:t>meg.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9"/>
        </w:rPr>
      </w:pPr>
      <w:r>
        <w:rPr/>
        <w:pict>
          <v:line style="position:absolute;mso-position-horizontal-relative:page;mso-position-vertical-relative:paragraph;z-index:-904;mso-wrap-distance-left:0;mso-wrap-distance-right:0" from="56.693001pt,13.173141pt" to="538.583001pt,13.173141pt" stroked="true" strokeweight=".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25"/>
        </w:numPr>
        <w:tabs>
          <w:tab w:pos="686" w:val="left" w:leader="none"/>
          <w:tab w:pos="687" w:val="left" w:leader="none"/>
        </w:tabs>
        <w:spacing w:line="203" w:lineRule="exact" w:before="44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Megállapította: 2014. évi LXXVIII. törvény 4. §. Hatályos: 2015. II.</w:t>
      </w:r>
      <w:r>
        <w:rPr>
          <w:i/>
          <w:spacing w:val="-21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pStyle w:val="ListParagraph"/>
        <w:numPr>
          <w:ilvl w:val="0"/>
          <w:numId w:val="25"/>
        </w:numPr>
        <w:tabs>
          <w:tab w:pos="686" w:val="left" w:leader="none"/>
          <w:tab w:pos="687" w:val="left" w:leader="none"/>
        </w:tabs>
        <w:spacing w:line="203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Megállapította: 2015. évi CCXV. törvény 73. §. Hatályos: 2016. III.</w:t>
      </w:r>
      <w:r>
        <w:rPr>
          <w:i/>
          <w:spacing w:val="-21"/>
          <w:w w:val="125"/>
          <w:sz w:val="18"/>
        </w:rPr>
        <w:t> </w:t>
      </w:r>
      <w:r>
        <w:rPr>
          <w:i/>
          <w:w w:val="125"/>
          <w:sz w:val="18"/>
        </w:rPr>
        <w:t>21-től.</w:t>
      </w:r>
    </w:p>
    <w:p>
      <w:pPr>
        <w:spacing w:after="0" w:line="203" w:lineRule="exact"/>
        <w:jc w:val="left"/>
        <w:rPr>
          <w:sz w:val="18"/>
        </w:rPr>
        <w:sectPr>
          <w:pgSz w:w="11900" w:h="16820"/>
          <w:pgMar w:header="1104" w:footer="0" w:top="1840" w:bottom="280" w:left="1020" w:right="1000"/>
        </w:sectPr>
      </w:pPr>
    </w:p>
    <w:p>
      <w:pPr>
        <w:pStyle w:val="ListParagraph"/>
        <w:numPr>
          <w:ilvl w:val="0"/>
          <w:numId w:val="22"/>
        </w:numPr>
        <w:tabs>
          <w:tab w:pos="724" w:val="left" w:leader="none"/>
        </w:tabs>
        <w:spacing w:line="261" w:lineRule="exact" w:before="159" w:after="0"/>
        <w:ind w:left="723" w:right="0" w:hanging="406"/>
        <w:jc w:val="left"/>
        <w:rPr>
          <w:sz w:val="24"/>
        </w:rPr>
      </w:pPr>
      <w:r>
        <w:rPr>
          <w:b/>
          <w:w w:val="125"/>
          <w:sz w:val="24"/>
        </w:rPr>
        <w:t>§</w:t>
      </w:r>
      <w:r>
        <w:rPr>
          <w:i/>
          <w:w w:val="125"/>
          <w:position w:val="3"/>
          <w:sz w:val="18"/>
        </w:rPr>
        <w:t>1 </w:t>
      </w:r>
      <w:r>
        <w:rPr>
          <w:w w:val="125"/>
          <w:sz w:val="24"/>
        </w:rPr>
        <w:t>(1) A hitelszerződésekre vonatkozó ajánlatok összehasonlítása és</w:t>
      </w:r>
      <w:r>
        <w:rPr>
          <w:spacing w:val="68"/>
          <w:w w:val="125"/>
          <w:sz w:val="24"/>
        </w:rPr>
        <w:t> </w:t>
      </w:r>
      <w:r>
        <w:rPr>
          <w:w w:val="125"/>
          <w:sz w:val="24"/>
        </w:rPr>
        <w:t>a</w:t>
      </w:r>
    </w:p>
    <w:p>
      <w:pPr>
        <w:pStyle w:val="BodyText"/>
        <w:spacing w:line="225" w:lineRule="auto" w:before="12"/>
        <w:ind w:right="110"/>
        <w:jc w:val="both"/>
      </w:pPr>
      <w:r>
        <w:rPr>
          <w:w w:val="125"/>
        </w:rPr>
        <w:t>hitelszerződés megkötése tekintetében hozandó megalapozott  fogyasztói  döntés érdekében a hitelező és a hitelközvetítő az 5. § szerinti felvilágosítás mellett, kellő időben, de azt megelőzően, hogy a fogyasztót bármilyen ajánlat vagy hitelszerződés kötné, köteles a fogyasztót az általa megadott információk alapján szóba jöhető hiteltermék tekintetében - az 1. melléklet szerinti formanyomtatvány felhasználásával - papíron vagy más tartós adathordozón a következő adatokról tájékoztatni:</w:t>
      </w:r>
    </w:p>
    <w:p>
      <w:pPr>
        <w:pStyle w:val="ListParagraph"/>
        <w:numPr>
          <w:ilvl w:val="0"/>
          <w:numId w:val="26"/>
        </w:numPr>
        <w:tabs>
          <w:tab w:pos="623" w:val="left" w:leader="none"/>
        </w:tabs>
        <w:spacing w:line="259" w:lineRule="exact" w:before="0" w:after="0"/>
        <w:ind w:left="622" w:right="0" w:hanging="305"/>
        <w:jc w:val="left"/>
        <w:rPr>
          <w:sz w:val="24"/>
        </w:rPr>
      </w:pPr>
      <w:r>
        <w:rPr>
          <w:w w:val="130"/>
          <w:sz w:val="24"/>
        </w:rPr>
        <w:t>a hitel</w:t>
      </w:r>
      <w:r>
        <w:rPr>
          <w:spacing w:val="-6"/>
          <w:w w:val="130"/>
          <w:sz w:val="24"/>
        </w:rPr>
        <w:t> </w:t>
      </w:r>
      <w:r>
        <w:rPr>
          <w:w w:val="130"/>
          <w:sz w:val="24"/>
        </w:rPr>
        <w:t>típusáról,</w:t>
      </w:r>
    </w:p>
    <w:p>
      <w:pPr>
        <w:pStyle w:val="ListParagraph"/>
        <w:numPr>
          <w:ilvl w:val="0"/>
          <w:numId w:val="26"/>
        </w:numPr>
        <w:tabs>
          <w:tab w:pos="623" w:val="left" w:leader="none"/>
        </w:tabs>
        <w:spacing w:line="260" w:lineRule="exact" w:before="0" w:after="0"/>
        <w:ind w:left="622" w:right="0" w:hanging="305"/>
        <w:jc w:val="left"/>
        <w:rPr>
          <w:sz w:val="24"/>
        </w:rPr>
      </w:pPr>
      <w:r>
        <w:rPr>
          <w:w w:val="125"/>
          <w:sz w:val="24"/>
        </w:rPr>
        <w:t>a hitelező nevéről (cégnevéről) és levelezési</w:t>
      </w:r>
      <w:r>
        <w:rPr>
          <w:spacing w:val="4"/>
          <w:w w:val="125"/>
          <w:sz w:val="24"/>
        </w:rPr>
        <w:t> </w:t>
      </w:r>
      <w:r>
        <w:rPr>
          <w:w w:val="125"/>
          <w:sz w:val="24"/>
        </w:rPr>
        <w:t>címéről,</w:t>
      </w:r>
    </w:p>
    <w:p>
      <w:pPr>
        <w:pStyle w:val="ListParagraph"/>
        <w:numPr>
          <w:ilvl w:val="0"/>
          <w:numId w:val="26"/>
        </w:numPr>
        <w:tabs>
          <w:tab w:pos="623" w:val="left" w:leader="none"/>
        </w:tabs>
        <w:spacing w:line="260" w:lineRule="exact" w:before="0" w:after="0"/>
        <w:ind w:left="622" w:right="0" w:hanging="305"/>
        <w:jc w:val="left"/>
        <w:rPr>
          <w:sz w:val="24"/>
        </w:rPr>
      </w:pPr>
      <w:r>
        <w:rPr>
          <w:w w:val="125"/>
          <w:sz w:val="24"/>
        </w:rPr>
        <w:t>a hitelközvetítő nevéről (cégnevéről) és levelezési</w:t>
      </w:r>
      <w:r>
        <w:rPr>
          <w:spacing w:val="4"/>
          <w:w w:val="125"/>
          <w:sz w:val="24"/>
        </w:rPr>
        <w:t> </w:t>
      </w:r>
      <w:r>
        <w:rPr>
          <w:w w:val="125"/>
          <w:sz w:val="24"/>
        </w:rPr>
        <w:t>címéről,</w:t>
      </w:r>
    </w:p>
    <w:p>
      <w:pPr>
        <w:pStyle w:val="ListParagraph"/>
        <w:numPr>
          <w:ilvl w:val="0"/>
          <w:numId w:val="26"/>
        </w:numPr>
        <w:tabs>
          <w:tab w:pos="623" w:val="left" w:leader="none"/>
        </w:tabs>
        <w:spacing w:line="260" w:lineRule="exact" w:before="0" w:after="0"/>
        <w:ind w:left="622" w:right="0" w:hanging="305"/>
        <w:jc w:val="left"/>
        <w:rPr>
          <w:sz w:val="24"/>
        </w:rPr>
      </w:pPr>
      <w:r>
        <w:rPr>
          <w:w w:val="130"/>
          <w:sz w:val="24"/>
        </w:rPr>
        <w:t>a hitel teljes összegéről és lehívásának</w:t>
      </w:r>
      <w:r>
        <w:rPr>
          <w:spacing w:val="-33"/>
          <w:w w:val="130"/>
          <w:sz w:val="24"/>
        </w:rPr>
        <w:t> </w:t>
      </w:r>
      <w:r>
        <w:rPr>
          <w:w w:val="130"/>
          <w:sz w:val="24"/>
        </w:rPr>
        <w:t>feltételeiről,</w:t>
      </w:r>
    </w:p>
    <w:p>
      <w:pPr>
        <w:pStyle w:val="ListParagraph"/>
        <w:numPr>
          <w:ilvl w:val="0"/>
          <w:numId w:val="26"/>
        </w:numPr>
        <w:tabs>
          <w:tab w:pos="623" w:val="left" w:leader="none"/>
        </w:tabs>
        <w:spacing w:line="260" w:lineRule="exact" w:before="0" w:after="0"/>
        <w:ind w:left="622" w:right="0" w:hanging="305"/>
        <w:jc w:val="left"/>
        <w:rPr>
          <w:sz w:val="24"/>
        </w:rPr>
      </w:pPr>
      <w:r>
        <w:rPr>
          <w:w w:val="130"/>
          <w:sz w:val="24"/>
        </w:rPr>
        <w:t>a hitel</w:t>
      </w:r>
      <w:r>
        <w:rPr>
          <w:spacing w:val="-7"/>
          <w:w w:val="130"/>
          <w:sz w:val="24"/>
        </w:rPr>
        <w:t> </w:t>
      </w:r>
      <w:r>
        <w:rPr>
          <w:w w:val="130"/>
          <w:sz w:val="24"/>
        </w:rPr>
        <w:t>futamidejéről,</w:t>
      </w:r>
    </w:p>
    <w:p>
      <w:pPr>
        <w:pStyle w:val="ListParagraph"/>
        <w:numPr>
          <w:ilvl w:val="0"/>
          <w:numId w:val="26"/>
        </w:numPr>
        <w:tabs>
          <w:tab w:pos="815" w:val="left" w:leader="none"/>
        </w:tabs>
        <w:spacing w:line="225" w:lineRule="auto" w:before="6" w:after="0"/>
        <w:ind w:left="113" w:right="127" w:firstLine="204"/>
        <w:jc w:val="both"/>
        <w:rPr>
          <w:sz w:val="24"/>
        </w:rPr>
      </w:pPr>
      <w:r>
        <w:rPr>
          <w:w w:val="130"/>
          <w:sz w:val="24"/>
        </w:rPr>
        <w:t>termék értékesítéséhez vagy szolgáltatás nyújtásához kapcsolódó halasztott fizetés formájában nyújtott hitel esetén a termék vagy szolgáltatás megnevezéséről és</w:t>
      </w:r>
      <w:r>
        <w:rPr>
          <w:spacing w:val="-9"/>
          <w:w w:val="130"/>
          <w:sz w:val="24"/>
        </w:rPr>
        <w:t> </w:t>
      </w:r>
      <w:r>
        <w:rPr>
          <w:w w:val="130"/>
          <w:sz w:val="24"/>
        </w:rPr>
        <w:t>készpénzáráról,</w:t>
      </w:r>
    </w:p>
    <w:p>
      <w:pPr>
        <w:pStyle w:val="ListParagraph"/>
        <w:numPr>
          <w:ilvl w:val="0"/>
          <w:numId w:val="26"/>
        </w:numPr>
        <w:tabs>
          <w:tab w:pos="746" w:val="left" w:leader="none"/>
        </w:tabs>
        <w:spacing w:line="225" w:lineRule="auto" w:before="2" w:after="0"/>
        <w:ind w:left="113" w:right="124" w:firstLine="204"/>
        <w:jc w:val="both"/>
        <w:rPr>
          <w:sz w:val="24"/>
        </w:rPr>
      </w:pPr>
      <w:r>
        <w:rPr>
          <w:w w:val="130"/>
          <w:sz w:val="24"/>
        </w:rPr>
        <w:t>a hitelkamatról és a hitelkamat feltételeiről, alkalmazása esetén a vonatkozó referencia-kamatlábról, kamatfelárról, kamatváltoztatási vagy kamatfelár-változtatási mutatóról, valamint a hitelkamat módosításának gyakoriságáról, feltételeiről és eljárási</w:t>
      </w:r>
      <w:r>
        <w:rPr>
          <w:spacing w:val="-24"/>
          <w:w w:val="130"/>
          <w:sz w:val="24"/>
        </w:rPr>
        <w:t> </w:t>
      </w:r>
      <w:r>
        <w:rPr>
          <w:w w:val="130"/>
          <w:sz w:val="24"/>
        </w:rPr>
        <w:t>szabályairól,</w:t>
      </w:r>
    </w:p>
    <w:p>
      <w:pPr>
        <w:pStyle w:val="ListParagraph"/>
        <w:numPr>
          <w:ilvl w:val="0"/>
          <w:numId w:val="26"/>
        </w:numPr>
        <w:tabs>
          <w:tab w:pos="674" w:val="left" w:leader="none"/>
        </w:tabs>
        <w:spacing w:line="225" w:lineRule="auto" w:before="2" w:after="0"/>
        <w:ind w:left="113" w:right="127" w:firstLine="204"/>
        <w:jc w:val="both"/>
        <w:rPr>
          <w:sz w:val="24"/>
        </w:rPr>
      </w:pPr>
      <w:r>
        <w:rPr>
          <w:w w:val="125"/>
          <w:sz w:val="24"/>
        </w:rPr>
        <w:t>a teljes hiteldíj mutatóról egy reprezentatív példával annak valamennyi feltételével,</w:t>
      </w:r>
    </w:p>
    <w:p>
      <w:pPr>
        <w:pStyle w:val="ListParagraph"/>
        <w:numPr>
          <w:ilvl w:val="0"/>
          <w:numId w:val="26"/>
        </w:numPr>
        <w:tabs>
          <w:tab w:pos="663" w:val="left" w:leader="none"/>
        </w:tabs>
        <w:spacing w:line="225" w:lineRule="auto" w:before="1" w:after="0"/>
        <w:ind w:left="113" w:right="125" w:firstLine="204"/>
        <w:jc w:val="both"/>
        <w:rPr>
          <w:sz w:val="24"/>
        </w:rPr>
      </w:pPr>
      <w:r>
        <w:rPr>
          <w:w w:val="130"/>
          <w:sz w:val="24"/>
        </w:rPr>
        <w:t>a fogyasztó által a szerződéskötéskor ismert feltételek alapján fizetendő teljes</w:t>
      </w:r>
      <w:r>
        <w:rPr>
          <w:spacing w:val="-4"/>
          <w:w w:val="130"/>
          <w:sz w:val="24"/>
        </w:rPr>
        <w:t> </w:t>
      </w:r>
      <w:r>
        <w:rPr>
          <w:w w:val="130"/>
          <w:sz w:val="24"/>
        </w:rPr>
        <w:t>összegről,</w:t>
      </w:r>
    </w:p>
    <w:p>
      <w:pPr>
        <w:pStyle w:val="ListParagraph"/>
        <w:numPr>
          <w:ilvl w:val="0"/>
          <w:numId w:val="26"/>
        </w:numPr>
        <w:tabs>
          <w:tab w:pos="1045" w:val="left" w:leader="none"/>
        </w:tabs>
        <w:spacing w:line="225" w:lineRule="auto" w:before="1" w:after="0"/>
        <w:ind w:left="113" w:right="129" w:firstLine="204"/>
        <w:jc w:val="both"/>
        <w:rPr>
          <w:sz w:val="24"/>
        </w:rPr>
      </w:pPr>
      <w:r>
        <w:rPr>
          <w:w w:val="130"/>
          <w:sz w:val="24"/>
        </w:rPr>
        <w:t>a fogyasztó által fizetendő törlesztőrészletek összegéről, a törlesztőrészletek számáról, és a törlesztés gyakoriságáról, esetlegesen a törlesztőrészleteknek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különböző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hitelkamatú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tartozásra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történő elszámolásának</w:t>
      </w:r>
      <w:r>
        <w:rPr>
          <w:spacing w:val="7"/>
          <w:w w:val="130"/>
          <w:sz w:val="24"/>
        </w:rPr>
        <w:t> </w:t>
      </w:r>
      <w:r>
        <w:rPr>
          <w:w w:val="130"/>
          <w:sz w:val="24"/>
        </w:rPr>
        <w:t>sorrendjéről,</w:t>
      </w:r>
    </w:p>
    <w:p>
      <w:pPr>
        <w:pStyle w:val="ListParagraph"/>
        <w:numPr>
          <w:ilvl w:val="0"/>
          <w:numId w:val="26"/>
        </w:numPr>
        <w:tabs>
          <w:tab w:pos="912" w:val="left" w:leader="none"/>
        </w:tabs>
        <w:spacing w:line="225" w:lineRule="auto" w:before="3" w:after="0"/>
        <w:ind w:left="113" w:right="133" w:firstLine="204"/>
        <w:jc w:val="both"/>
        <w:rPr>
          <w:sz w:val="24"/>
        </w:rPr>
      </w:pPr>
      <w:r>
        <w:rPr>
          <w:w w:val="125"/>
          <w:sz w:val="24"/>
        </w:rPr>
        <w:t>a fizetési számlához vagy készpénz-helyettesítő fizetési eszközhöz kapcsolódó valamennyi jutalékról, díjról, költségről vagy egyéb fizetési kötelezettségről, kivéve ha a fizetési számla vagy a készpénz-helyettesítő fizetési eszköz fenntartása nem</w:t>
      </w:r>
      <w:r>
        <w:rPr>
          <w:spacing w:val="6"/>
          <w:w w:val="125"/>
          <w:sz w:val="24"/>
        </w:rPr>
        <w:t> </w:t>
      </w:r>
      <w:r>
        <w:rPr>
          <w:w w:val="125"/>
          <w:sz w:val="24"/>
        </w:rPr>
        <w:t>kötelező,</w:t>
      </w:r>
    </w:p>
    <w:p>
      <w:pPr>
        <w:pStyle w:val="ListParagraph"/>
        <w:numPr>
          <w:ilvl w:val="0"/>
          <w:numId w:val="26"/>
        </w:numPr>
        <w:tabs>
          <w:tab w:pos="1100" w:val="left" w:leader="none"/>
        </w:tabs>
        <w:spacing w:line="225" w:lineRule="auto" w:before="2" w:after="0"/>
        <w:ind w:left="113" w:right="130" w:firstLine="204"/>
        <w:jc w:val="both"/>
        <w:rPr>
          <w:sz w:val="24"/>
        </w:rPr>
      </w:pPr>
      <w:r>
        <w:rPr>
          <w:w w:val="130"/>
          <w:sz w:val="24"/>
        </w:rPr>
        <w:t>a hitelhez kapcsolódó hitelkamaton kívüli minden egyéb ellenszolgáltatásról - ideértve díjat, jutalékot (a továbbiakban együtt: díj) és költséget -, és módosításuk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feltételeiről,</w:t>
      </w:r>
    </w:p>
    <w:p>
      <w:pPr>
        <w:pStyle w:val="ListParagraph"/>
        <w:numPr>
          <w:ilvl w:val="0"/>
          <w:numId w:val="26"/>
        </w:numPr>
        <w:tabs>
          <w:tab w:pos="776" w:val="left" w:leader="none"/>
        </w:tabs>
        <w:spacing w:line="256" w:lineRule="exact" w:before="0" w:after="0"/>
        <w:ind w:left="775" w:right="0" w:hanging="458"/>
        <w:jc w:val="left"/>
        <w:rPr>
          <w:sz w:val="24"/>
        </w:rPr>
      </w:pPr>
      <w:r>
        <w:rPr>
          <w:w w:val="130"/>
          <w:sz w:val="24"/>
        </w:rPr>
        <w:t>adott esetben a közjegyzői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díjról,</w:t>
      </w:r>
    </w:p>
    <w:p>
      <w:pPr>
        <w:pStyle w:val="BodyText"/>
        <w:spacing w:line="225" w:lineRule="auto" w:before="5"/>
        <w:ind w:right="123" w:firstLine="204"/>
        <w:jc w:val="both"/>
      </w:pPr>
      <w:r>
        <w:rPr>
          <w:w w:val="130"/>
        </w:rPr>
        <w:t>14.</w:t>
      </w:r>
      <w:r>
        <w:rPr>
          <w:i/>
          <w:w w:val="130"/>
          <w:position w:val="3"/>
          <w:sz w:val="18"/>
        </w:rPr>
        <w:t>2</w:t>
      </w:r>
      <w:r>
        <w:rPr>
          <w:i/>
          <w:spacing w:val="-8"/>
          <w:w w:val="130"/>
          <w:position w:val="3"/>
          <w:sz w:val="18"/>
        </w:rPr>
        <w:t> </w:t>
      </w:r>
      <w:r>
        <w:rPr>
          <w:w w:val="130"/>
        </w:rPr>
        <w:t>a</w:t>
      </w:r>
      <w:r>
        <w:rPr>
          <w:spacing w:val="-30"/>
          <w:w w:val="130"/>
        </w:rPr>
        <w:t> </w:t>
      </w:r>
      <w:r>
        <w:rPr>
          <w:w w:val="130"/>
        </w:rPr>
        <w:t>hitelhez</w:t>
      </w:r>
      <w:r>
        <w:rPr>
          <w:spacing w:val="-28"/>
          <w:w w:val="130"/>
        </w:rPr>
        <w:t> </w:t>
      </w:r>
      <w:r>
        <w:rPr>
          <w:w w:val="130"/>
        </w:rPr>
        <w:t>kapcsolódó</w:t>
      </w:r>
      <w:r>
        <w:rPr>
          <w:spacing w:val="-29"/>
          <w:w w:val="130"/>
        </w:rPr>
        <w:t> </w:t>
      </w:r>
      <w:r>
        <w:rPr>
          <w:w w:val="130"/>
        </w:rPr>
        <w:t>olyan</w:t>
      </w:r>
      <w:r>
        <w:rPr>
          <w:spacing w:val="-28"/>
          <w:w w:val="130"/>
        </w:rPr>
        <w:t> </w:t>
      </w:r>
      <w:r>
        <w:rPr>
          <w:w w:val="130"/>
        </w:rPr>
        <w:t>szolgáltatásokról</w:t>
      </w:r>
      <w:r>
        <w:rPr>
          <w:spacing w:val="-29"/>
          <w:w w:val="130"/>
        </w:rPr>
        <w:t> </w:t>
      </w:r>
      <w:r>
        <w:rPr>
          <w:w w:val="130"/>
        </w:rPr>
        <w:t>(például</w:t>
      </w:r>
      <w:r>
        <w:rPr>
          <w:spacing w:val="-28"/>
          <w:w w:val="130"/>
        </w:rPr>
        <w:t> </w:t>
      </w:r>
      <w:r>
        <w:rPr>
          <w:w w:val="130"/>
        </w:rPr>
        <w:t>biztosítás),</w:t>
      </w:r>
      <w:r>
        <w:rPr>
          <w:spacing w:val="-29"/>
          <w:w w:val="130"/>
        </w:rPr>
        <w:t> </w:t>
      </w:r>
      <w:r>
        <w:rPr>
          <w:w w:val="130"/>
        </w:rPr>
        <w:t>amely a</w:t>
      </w:r>
      <w:r>
        <w:rPr>
          <w:spacing w:val="-11"/>
          <w:w w:val="130"/>
        </w:rPr>
        <w:t> </w:t>
      </w:r>
      <w:r>
        <w:rPr>
          <w:w w:val="130"/>
        </w:rPr>
        <w:t>hitelszerződés</w:t>
      </w:r>
      <w:r>
        <w:rPr>
          <w:spacing w:val="-11"/>
          <w:w w:val="130"/>
        </w:rPr>
        <w:t> </w:t>
      </w:r>
      <w:r>
        <w:rPr>
          <w:w w:val="130"/>
        </w:rPr>
        <w:t>megkötéséhez</w:t>
      </w:r>
      <w:r>
        <w:rPr>
          <w:spacing w:val="-11"/>
          <w:w w:val="130"/>
        </w:rPr>
        <w:t> </w:t>
      </w:r>
      <w:r>
        <w:rPr>
          <w:w w:val="130"/>
        </w:rPr>
        <w:t>vagy</w:t>
      </w:r>
      <w:r>
        <w:rPr>
          <w:spacing w:val="-11"/>
          <w:w w:val="130"/>
        </w:rPr>
        <w:t> </w:t>
      </w:r>
      <w:r>
        <w:rPr>
          <w:w w:val="130"/>
        </w:rPr>
        <w:t>a</w:t>
      </w:r>
      <w:r>
        <w:rPr>
          <w:spacing w:val="-11"/>
          <w:w w:val="130"/>
        </w:rPr>
        <w:t> </w:t>
      </w:r>
      <w:r>
        <w:rPr>
          <w:w w:val="130"/>
        </w:rPr>
        <w:t>hitelező</w:t>
      </w:r>
      <w:r>
        <w:rPr>
          <w:spacing w:val="-11"/>
          <w:w w:val="130"/>
        </w:rPr>
        <w:t> </w:t>
      </w:r>
      <w:r>
        <w:rPr>
          <w:w w:val="130"/>
        </w:rPr>
        <w:t>ajánlata</w:t>
      </w:r>
      <w:r>
        <w:rPr>
          <w:spacing w:val="-11"/>
          <w:w w:val="130"/>
        </w:rPr>
        <w:t> </w:t>
      </w:r>
      <w:r>
        <w:rPr>
          <w:w w:val="130"/>
        </w:rPr>
        <w:t>szerinti</w:t>
      </w:r>
      <w:r>
        <w:rPr>
          <w:spacing w:val="-11"/>
          <w:w w:val="130"/>
        </w:rPr>
        <w:t> </w:t>
      </w:r>
      <w:r>
        <w:rPr>
          <w:w w:val="130"/>
        </w:rPr>
        <w:t>megkötéséhez szükséges,</w:t>
      </w:r>
    </w:p>
    <w:p>
      <w:pPr>
        <w:pStyle w:val="ListParagraph"/>
        <w:numPr>
          <w:ilvl w:val="0"/>
          <w:numId w:val="27"/>
        </w:numPr>
        <w:tabs>
          <w:tab w:pos="863" w:val="left" w:leader="none"/>
        </w:tabs>
        <w:spacing w:line="225" w:lineRule="auto" w:before="2" w:after="0"/>
        <w:ind w:left="113" w:right="134" w:firstLine="204"/>
        <w:jc w:val="both"/>
        <w:rPr>
          <w:sz w:val="24"/>
        </w:rPr>
      </w:pPr>
      <w:r>
        <w:rPr>
          <w:w w:val="130"/>
          <w:sz w:val="24"/>
        </w:rPr>
        <w:t>a késedelmi kamatról vagy az egyéb olyan fizetési kötelezettségről,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amely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szerződésben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vállalt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kötelezettség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nem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teljesítéséből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származik,</w:t>
      </w:r>
    </w:p>
    <w:p>
      <w:pPr>
        <w:pStyle w:val="ListParagraph"/>
        <w:numPr>
          <w:ilvl w:val="0"/>
          <w:numId w:val="27"/>
        </w:numPr>
        <w:tabs>
          <w:tab w:pos="776" w:val="left" w:leader="none"/>
        </w:tabs>
        <w:spacing w:line="256" w:lineRule="exact" w:before="0" w:after="0"/>
        <w:ind w:left="775" w:right="0" w:hanging="458"/>
        <w:jc w:val="left"/>
        <w:rPr>
          <w:sz w:val="24"/>
        </w:rPr>
      </w:pPr>
      <w:r>
        <w:rPr>
          <w:w w:val="130"/>
          <w:sz w:val="24"/>
        </w:rPr>
        <w:t>a fizetés elmulasztásának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következményeiről,</w:t>
      </w:r>
    </w:p>
    <w:p>
      <w:pPr>
        <w:pStyle w:val="ListParagraph"/>
        <w:numPr>
          <w:ilvl w:val="0"/>
          <w:numId w:val="27"/>
        </w:numPr>
        <w:tabs>
          <w:tab w:pos="776" w:val="left" w:leader="none"/>
        </w:tabs>
        <w:spacing w:line="260" w:lineRule="exact" w:before="0" w:after="0"/>
        <w:ind w:left="775" w:right="0" w:hanging="458"/>
        <w:jc w:val="left"/>
        <w:rPr>
          <w:sz w:val="24"/>
        </w:rPr>
      </w:pPr>
      <w:r>
        <w:rPr>
          <w:w w:val="130"/>
          <w:sz w:val="24"/>
        </w:rPr>
        <w:t>a szükséges biztosítékok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meghatározásáról,</w:t>
      </w:r>
    </w:p>
    <w:p>
      <w:pPr>
        <w:pStyle w:val="ListParagraph"/>
        <w:numPr>
          <w:ilvl w:val="0"/>
          <w:numId w:val="27"/>
        </w:numPr>
        <w:tabs>
          <w:tab w:pos="776" w:val="left" w:leader="none"/>
        </w:tabs>
        <w:spacing w:line="260" w:lineRule="exact" w:before="0" w:after="0"/>
        <w:ind w:left="775" w:right="0" w:hanging="458"/>
        <w:jc w:val="left"/>
        <w:rPr>
          <w:sz w:val="24"/>
        </w:rPr>
      </w:pPr>
      <w:r>
        <w:rPr>
          <w:w w:val="125"/>
          <w:sz w:val="24"/>
        </w:rPr>
        <w:t>az elállási jogról, illetve annak</w:t>
      </w:r>
      <w:r>
        <w:rPr>
          <w:spacing w:val="2"/>
          <w:w w:val="125"/>
          <w:sz w:val="24"/>
        </w:rPr>
        <w:t> </w:t>
      </w:r>
      <w:r>
        <w:rPr>
          <w:w w:val="125"/>
          <w:sz w:val="24"/>
        </w:rPr>
        <w:t>hiányáról,</w:t>
      </w:r>
    </w:p>
    <w:p>
      <w:pPr>
        <w:pStyle w:val="ListParagraph"/>
        <w:numPr>
          <w:ilvl w:val="0"/>
          <w:numId w:val="27"/>
        </w:numPr>
        <w:tabs>
          <w:tab w:pos="897" w:val="left" w:leader="none"/>
        </w:tabs>
        <w:spacing w:line="225" w:lineRule="auto" w:before="6" w:after="0"/>
        <w:ind w:left="113" w:right="132" w:firstLine="204"/>
        <w:jc w:val="both"/>
        <w:rPr>
          <w:sz w:val="24"/>
        </w:rPr>
      </w:pPr>
      <w:r>
        <w:rPr>
          <w:w w:val="125"/>
          <w:sz w:val="24"/>
        </w:rPr>
        <w:t>az előtörlesztéshez való jogról, és annak 24. § szerinti esetleges költségeiről,</w:t>
      </w:r>
    </w:p>
    <w:p>
      <w:pPr>
        <w:pStyle w:val="ListParagraph"/>
        <w:numPr>
          <w:ilvl w:val="0"/>
          <w:numId w:val="27"/>
        </w:numPr>
        <w:tabs>
          <w:tab w:pos="776" w:val="left" w:leader="none"/>
        </w:tabs>
        <w:spacing w:line="256" w:lineRule="exact" w:before="0" w:after="0"/>
        <w:ind w:left="775" w:right="0" w:hanging="458"/>
        <w:jc w:val="left"/>
        <w:rPr>
          <w:sz w:val="24"/>
        </w:rPr>
      </w:pPr>
      <w:r>
        <w:rPr>
          <w:w w:val="125"/>
          <w:sz w:val="24"/>
        </w:rPr>
        <w:t>a 14. § (4) bekezdése szerinti</w:t>
      </w:r>
      <w:r>
        <w:rPr>
          <w:spacing w:val="13"/>
          <w:w w:val="125"/>
          <w:sz w:val="24"/>
        </w:rPr>
        <w:t> </w:t>
      </w:r>
      <w:r>
        <w:rPr>
          <w:w w:val="125"/>
          <w:sz w:val="24"/>
        </w:rPr>
        <w:t>kötelezettségéről,</w:t>
      </w:r>
    </w:p>
    <w:p>
      <w:pPr>
        <w:pStyle w:val="ListParagraph"/>
        <w:numPr>
          <w:ilvl w:val="0"/>
          <w:numId w:val="27"/>
        </w:numPr>
        <w:tabs>
          <w:tab w:pos="776" w:val="left" w:leader="none"/>
        </w:tabs>
        <w:spacing w:line="260" w:lineRule="exact" w:before="0" w:after="0"/>
        <w:ind w:left="775" w:right="0" w:hanging="458"/>
        <w:jc w:val="left"/>
        <w:rPr>
          <w:sz w:val="24"/>
        </w:rPr>
      </w:pPr>
      <w:r>
        <w:rPr>
          <w:w w:val="125"/>
          <w:sz w:val="24"/>
        </w:rPr>
        <w:t>a 9. § szerinti kötelezettségről,</w:t>
      </w:r>
      <w:r>
        <w:rPr>
          <w:spacing w:val="5"/>
          <w:w w:val="125"/>
          <w:sz w:val="24"/>
        </w:rPr>
        <w:t> </w:t>
      </w:r>
      <w:r>
        <w:rPr>
          <w:w w:val="125"/>
          <w:sz w:val="24"/>
        </w:rPr>
        <w:t>valamint</w:t>
      </w:r>
    </w:p>
    <w:p>
      <w:pPr>
        <w:pStyle w:val="ListParagraph"/>
        <w:numPr>
          <w:ilvl w:val="0"/>
          <w:numId w:val="27"/>
        </w:numPr>
        <w:tabs>
          <w:tab w:pos="776" w:val="left" w:leader="none"/>
        </w:tabs>
        <w:spacing w:line="268" w:lineRule="exact" w:before="0" w:after="0"/>
        <w:ind w:left="775" w:right="0" w:hanging="458"/>
        <w:jc w:val="left"/>
        <w:rPr>
          <w:sz w:val="24"/>
        </w:rPr>
      </w:pPr>
      <w:r>
        <w:rPr>
          <w:w w:val="130"/>
          <w:sz w:val="24"/>
        </w:rPr>
        <w:t>a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megadott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adatok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érvényességének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esetleges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időbeli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korlátozásáról.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2"/>
        </w:rPr>
      </w:pPr>
      <w:r>
        <w:rPr/>
        <w:pict>
          <v:line style="position:absolute;mso-position-horizontal-relative:page;mso-position-vertical-relative:paragraph;z-index:-880;mso-wrap-distance-left:0;mso-wrap-distance-right:0" from="56.693001pt,9.47241pt" to="538.583001pt,9.47241pt" stroked="true" strokeweight=".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28"/>
        </w:numPr>
        <w:tabs>
          <w:tab w:pos="686" w:val="left" w:leader="none"/>
          <w:tab w:pos="687" w:val="left" w:leader="none"/>
        </w:tabs>
        <w:spacing w:line="203" w:lineRule="exact" w:before="44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Megállapította: 2014. évi LXXVIII. törvény 4. §. Hatályos: 2015. II.</w:t>
      </w:r>
      <w:r>
        <w:rPr>
          <w:i/>
          <w:spacing w:val="-21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pStyle w:val="ListParagraph"/>
        <w:numPr>
          <w:ilvl w:val="0"/>
          <w:numId w:val="28"/>
        </w:numPr>
        <w:tabs>
          <w:tab w:pos="686" w:val="left" w:leader="none"/>
          <w:tab w:pos="687" w:val="left" w:leader="none"/>
        </w:tabs>
        <w:spacing w:line="203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Módosította: 2015. évi CCXV. törvény 90. §</w:t>
      </w:r>
      <w:r>
        <w:rPr>
          <w:i/>
          <w:spacing w:val="-5"/>
          <w:w w:val="125"/>
          <w:sz w:val="18"/>
        </w:rPr>
        <w:t> </w:t>
      </w:r>
      <w:r>
        <w:rPr>
          <w:i/>
          <w:w w:val="125"/>
          <w:sz w:val="18"/>
        </w:rPr>
        <w:t>a).</w:t>
      </w:r>
    </w:p>
    <w:p>
      <w:pPr>
        <w:spacing w:after="0" w:line="203" w:lineRule="exact"/>
        <w:jc w:val="left"/>
        <w:rPr>
          <w:sz w:val="18"/>
        </w:rPr>
        <w:sectPr>
          <w:pgSz w:w="11900" w:h="16820"/>
          <w:pgMar w:header="1104" w:footer="0" w:top="1840" w:bottom="280" w:left="1020" w:right="1000"/>
        </w:sectPr>
      </w:pPr>
    </w:p>
    <w:p>
      <w:pPr>
        <w:pStyle w:val="ListParagraph"/>
        <w:numPr>
          <w:ilvl w:val="0"/>
          <w:numId w:val="29"/>
        </w:numPr>
        <w:tabs>
          <w:tab w:pos="746" w:val="left" w:leader="none"/>
        </w:tabs>
        <w:spacing w:line="225" w:lineRule="auto" w:before="173" w:after="0"/>
        <w:ind w:left="113" w:right="124" w:firstLine="204"/>
        <w:jc w:val="both"/>
        <w:rPr>
          <w:sz w:val="24"/>
        </w:rPr>
      </w:pPr>
      <w:r>
        <w:rPr>
          <w:w w:val="130"/>
          <w:sz w:val="24"/>
        </w:rPr>
        <w:t>Ha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az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(1)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bekezdés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7.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pontja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szerinti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egyes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hitelkamatok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alkalmazásának feltételei eltérnek egymástól, a hitelkamat módosításának gyakoriságára, feltételeire és eljárási szabályaira vonatkozó tájékoztatást valamennyi hitelkamat tekintetében meg kell</w:t>
      </w:r>
      <w:r>
        <w:rPr>
          <w:spacing w:val="-16"/>
          <w:w w:val="130"/>
          <w:sz w:val="24"/>
        </w:rPr>
        <w:t> </w:t>
      </w:r>
      <w:r>
        <w:rPr>
          <w:w w:val="130"/>
          <w:sz w:val="24"/>
        </w:rPr>
        <w:t>adni.</w:t>
      </w:r>
    </w:p>
    <w:p>
      <w:pPr>
        <w:pStyle w:val="BodyText"/>
        <w:spacing w:line="250" w:lineRule="exact"/>
        <w:ind w:left="317"/>
      </w:pPr>
      <w:r>
        <w:rPr>
          <w:w w:val="130"/>
        </w:rPr>
        <w:t>(2a)</w:t>
      </w:r>
      <w:r>
        <w:rPr>
          <w:i/>
          <w:w w:val="130"/>
          <w:position w:val="3"/>
          <w:sz w:val="18"/>
        </w:rPr>
        <w:t>1 </w:t>
      </w:r>
      <w:r>
        <w:rPr>
          <w:w w:val="130"/>
        </w:rPr>
        <w:t>Ha a hitelszerződés</w:t>
      </w:r>
      <w:r>
        <w:rPr>
          <w:spacing w:val="51"/>
          <w:w w:val="130"/>
        </w:rPr>
        <w:t> </w:t>
      </w:r>
      <w:r>
        <w:rPr>
          <w:w w:val="130"/>
        </w:rPr>
        <w:t>a 2016/1011/EU európai parlamenti és</w:t>
      </w:r>
      <w:r>
        <w:rPr>
          <w:spacing w:val="55"/>
          <w:w w:val="130"/>
        </w:rPr>
        <w:t> </w:t>
      </w:r>
      <w:r>
        <w:rPr>
          <w:w w:val="130"/>
        </w:rPr>
        <w:t>tanácsi</w:t>
      </w:r>
    </w:p>
    <w:p>
      <w:pPr>
        <w:pStyle w:val="BodyText"/>
        <w:spacing w:line="225" w:lineRule="auto" w:before="12"/>
        <w:ind w:right="106"/>
        <w:jc w:val="both"/>
      </w:pPr>
      <w:r>
        <w:rPr>
          <w:w w:val="125"/>
        </w:rPr>
        <w:t>rendelet 3. cikk (1) bekezdésének 3. pontjában meghatározott referenciamutatóra hivatkozik, a hitelező és a hitelközvetítő az 1. melléklet szerinti formanyomtatványtól elkülönült dokumentumban közli a fogyasztóval  a referenciamutató és annak kezelőjének nevét, valamint következményeit a fogyasztóra nézve. E dokumentum mellékelhető az 1. melléklet szerinti formanyomtatványhoz.</w:t>
      </w:r>
    </w:p>
    <w:p>
      <w:pPr>
        <w:pStyle w:val="ListParagraph"/>
        <w:numPr>
          <w:ilvl w:val="0"/>
          <w:numId w:val="29"/>
        </w:numPr>
        <w:tabs>
          <w:tab w:pos="779" w:val="left" w:leader="none"/>
        </w:tabs>
        <w:spacing w:line="225" w:lineRule="auto" w:before="3" w:after="0"/>
        <w:ind w:left="113" w:right="122" w:firstLine="204"/>
        <w:jc w:val="both"/>
        <w:rPr>
          <w:sz w:val="24"/>
        </w:rPr>
      </w:pPr>
      <w:r>
        <w:rPr>
          <w:w w:val="130"/>
          <w:sz w:val="24"/>
        </w:rPr>
        <w:t>Ha a fogyasztó a rendelkezésére bocsátott adatok alapján megjelöli az általa előnyben részesített hitel jellemzőit, a hitelező és a hitelközvetítő a teljes hiteldíj mutatóról és a fogyasztó által fizetendő teljes összegről ezek alapulvételével nyújt</w:t>
      </w:r>
      <w:r>
        <w:rPr>
          <w:spacing w:val="-8"/>
          <w:w w:val="130"/>
          <w:sz w:val="24"/>
        </w:rPr>
        <w:t> </w:t>
      </w:r>
      <w:r>
        <w:rPr>
          <w:w w:val="130"/>
          <w:sz w:val="24"/>
        </w:rPr>
        <w:t>tájékoztatást.</w:t>
      </w:r>
    </w:p>
    <w:p>
      <w:pPr>
        <w:pStyle w:val="ListParagraph"/>
        <w:numPr>
          <w:ilvl w:val="0"/>
          <w:numId w:val="29"/>
        </w:numPr>
        <w:tabs>
          <w:tab w:pos="776" w:val="left" w:leader="none"/>
        </w:tabs>
        <w:spacing w:line="225" w:lineRule="auto" w:before="3" w:after="0"/>
        <w:ind w:left="113" w:right="130" w:firstLine="204"/>
        <w:jc w:val="both"/>
        <w:rPr>
          <w:sz w:val="24"/>
        </w:rPr>
      </w:pPr>
      <w:r>
        <w:rPr>
          <w:w w:val="130"/>
          <w:sz w:val="24"/>
        </w:rPr>
        <w:t>Ha a hitelszerződés alapján a hitel lehívására többféle módon kerülhet sor, és ezek eltérő hitelkamatokat vagy eltérő hitelkamaton kívüli egyéb ellenszolgáltatást - ideértve díjat és költséget - jelentenek, és a hitelező az adott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hiteltípusnál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leggyakoribb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lehívási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módot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vette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figyelembe,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hitelező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és a hitelközvetítő a tájékoztatás során köteles jelezni, hogy más lehívási mód magasabb teljes hiteldíj mutatót</w:t>
      </w:r>
      <w:r>
        <w:rPr>
          <w:spacing w:val="-7"/>
          <w:w w:val="130"/>
          <w:sz w:val="24"/>
        </w:rPr>
        <w:t> </w:t>
      </w:r>
      <w:r>
        <w:rPr>
          <w:w w:val="130"/>
          <w:sz w:val="24"/>
        </w:rPr>
        <w:t>eredményezhet.</w:t>
      </w:r>
    </w:p>
    <w:p>
      <w:pPr>
        <w:pStyle w:val="ListParagraph"/>
        <w:numPr>
          <w:ilvl w:val="0"/>
          <w:numId w:val="29"/>
        </w:numPr>
        <w:tabs>
          <w:tab w:pos="735" w:val="left" w:leader="none"/>
        </w:tabs>
        <w:spacing w:line="225" w:lineRule="auto" w:before="3" w:after="0"/>
        <w:ind w:left="113" w:right="125" w:firstLine="204"/>
        <w:jc w:val="both"/>
        <w:rPr>
          <w:sz w:val="24"/>
        </w:rPr>
      </w:pPr>
      <w:r>
        <w:rPr>
          <w:w w:val="130"/>
          <w:sz w:val="24"/>
        </w:rPr>
        <w:t>Ha</w:t>
      </w:r>
      <w:r>
        <w:rPr>
          <w:spacing w:val="-22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fogyasztó</w:t>
      </w:r>
      <w:r>
        <w:rPr>
          <w:spacing w:val="-22"/>
          <w:w w:val="130"/>
          <w:sz w:val="24"/>
        </w:rPr>
        <w:t> </w:t>
      </w:r>
      <w:r>
        <w:rPr>
          <w:w w:val="130"/>
          <w:sz w:val="24"/>
        </w:rPr>
        <w:t>által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fizetett</w:t>
      </w:r>
      <w:r>
        <w:rPr>
          <w:spacing w:val="-22"/>
          <w:w w:val="130"/>
          <w:sz w:val="24"/>
        </w:rPr>
        <w:t> </w:t>
      </w:r>
      <w:r>
        <w:rPr>
          <w:w w:val="130"/>
          <w:sz w:val="24"/>
        </w:rPr>
        <w:t>részletek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nem</w:t>
      </w:r>
      <w:r>
        <w:rPr>
          <w:spacing w:val="-22"/>
          <w:w w:val="130"/>
          <w:sz w:val="24"/>
        </w:rPr>
        <w:t> </w:t>
      </w:r>
      <w:r>
        <w:rPr>
          <w:w w:val="130"/>
          <w:sz w:val="24"/>
        </w:rPr>
        <w:t>eredményezik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haladéktalanul</w:t>
      </w:r>
      <w:r>
        <w:rPr>
          <w:spacing w:val="-22"/>
          <w:w w:val="130"/>
          <w:sz w:val="24"/>
        </w:rPr>
        <w:t> </w:t>
      </w:r>
      <w:r>
        <w:rPr>
          <w:w w:val="130"/>
          <w:sz w:val="24"/>
        </w:rPr>
        <w:t>a hitelösszeg törlesztését, hanem a hitelszerződésben, vagy ahhoz kapcsolódó megállapodásban meghatározott időszakokban és feltételek szerint tőkeképzésre fordítják, az (1) bekezdés szerinti tájékoztatás során a hitelező és a hitelközvetítő köteles egyértelműen és tömören tájékoztatni, hogy a részletek megfizetése nem eredményezi automatikusan a hitel teljes összegének visszafizetését, kivéve ha a felek kifejezetten erről állapodnak meg.</w:t>
      </w:r>
    </w:p>
    <w:p>
      <w:pPr>
        <w:pStyle w:val="ListParagraph"/>
        <w:numPr>
          <w:ilvl w:val="0"/>
          <w:numId w:val="29"/>
        </w:numPr>
        <w:tabs>
          <w:tab w:pos="883" w:val="left" w:leader="none"/>
        </w:tabs>
        <w:spacing w:line="225" w:lineRule="auto" w:before="5" w:after="0"/>
        <w:ind w:left="113" w:right="122" w:firstLine="204"/>
        <w:jc w:val="both"/>
        <w:rPr>
          <w:sz w:val="24"/>
        </w:rPr>
      </w:pPr>
      <w:r>
        <w:rPr>
          <w:w w:val="125"/>
          <w:sz w:val="24"/>
        </w:rPr>
        <w:t>Fizetési számlához kapcsolódó hitelkeret esetén a hitelező és a hitelközvetítő - a 2. melléklet szerinti formanyomtatvány felhasználásával - az alábbiakról tájékoztatja a</w:t>
      </w:r>
      <w:r>
        <w:rPr>
          <w:spacing w:val="2"/>
          <w:w w:val="125"/>
          <w:sz w:val="24"/>
        </w:rPr>
        <w:t> </w:t>
      </w:r>
      <w:r>
        <w:rPr>
          <w:w w:val="125"/>
          <w:sz w:val="24"/>
        </w:rPr>
        <w:t>fogyasztót:</w:t>
      </w:r>
    </w:p>
    <w:p>
      <w:pPr>
        <w:pStyle w:val="ListParagraph"/>
        <w:numPr>
          <w:ilvl w:val="0"/>
          <w:numId w:val="30"/>
        </w:numPr>
        <w:tabs>
          <w:tab w:pos="645" w:val="left" w:leader="none"/>
        </w:tabs>
        <w:spacing w:line="256" w:lineRule="exact" w:before="0" w:after="0"/>
        <w:ind w:left="644" w:right="0" w:hanging="327"/>
        <w:jc w:val="left"/>
        <w:rPr>
          <w:sz w:val="24"/>
        </w:rPr>
      </w:pPr>
      <w:r>
        <w:rPr>
          <w:w w:val="125"/>
          <w:sz w:val="24"/>
        </w:rPr>
        <w:t>az</w:t>
      </w:r>
      <w:r>
        <w:rPr>
          <w:spacing w:val="23"/>
          <w:w w:val="125"/>
          <w:sz w:val="24"/>
        </w:rPr>
        <w:t> </w:t>
      </w:r>
      <w:r>
        <w:rPr>
          <w:w w:val="125"/>
          <w:sz w:val="24"/>
        </w:rPr>
        <w:t>(1)</w:t>
      </w:r>
      <w:r>
        <w:rPr>
          <w:spacing w:val="24"/>
          <w:w w:val="125"/>
          <w:sz w:val="24"/>
        </w:rPr>
        <w:t> </w:t>
      </w:r>
      <w:r>
        <w:rPr>
          <w:w w:val="125"/>
          <w:sz w:val="24"/>
        </w:rPr>
        <w:t>bekezdés</w:t>
      </w:r>
      <w:r>
        <w:rPr>
          <w:spacing w:val="23"/>
          <w:w w:val="125"/>
          <w:sz w:val="24"/>
        </w:rPr>
        <w:t> </w:t>
      </w:r>
      <w:r>
        <w:rPr>
          <w:w w:val="125"/>
          <w:sz w:val="24"/>
        </w:rPr>
        <w:t>1-5.</w:t>
      </w:r>
      <w:r>
        <w:rPr>
          <w:spacing w:val="35"/>
          <w:w w:val="125"/>
          <w:sz w:val="24"/>
        </w:rPr>
        <w:t> </w:t>
      </w:r>
      <w:r>
        <w:rPr>
          <w:w w:val="125"/>
          <w:sz w:val="24"/>
        </w:rPr>
        <w:t>pontjában,</w:t>
      </w:r>
      <w:r>
        <w:rPr>
          <w:spacing w:val="13"/>
          <w:w w:val="125"/>
          <w:sz w:val="24"/>
        </w:rPr>
        <w:t> </w:t>
      </w:r>
      <w:r>
        <w:rPr>
          <w:w w:val="125"/>
          <w:sz w:val="24"/>
        </w:rPr>
        <w:t>7.</w:t>
      </w:r>
      <w:r>
        <w:rPr>
          <w:spacing w:val="23"/>
          <w:w w:val="125"/>
          <w:sz w:val="24"/>
        </w:rPr>
        <w:t> </w:t>
      </w:r>
      <w:r>
        <w:rPr>
          <w:w w:val="125"/>
          <w:sz w:val="24"/>
        </w:rPr>
        <w:t>pontjában,</w:t>
      </w:r>
      <w:r>
        <w:rPr>
          <w:spacing w:val="24"/>
          <w:w w:val="125"/>
          <w:sz w:val="24"/>
        </w:rPr>
        <w:t> </w:t>
      </w:r>
      <w:r>
        <w:rPr>
          <w:w w:val="125"/>
          <w:sz w:val="24"/>
        </w:rPr>
        <w:t>8.</w:t>
      </w:r>
      <w:r>
        <w:rPr>
          <w:spacing w:val="23"/>
          <w:w w:val="125"/>
          <w:sz w:val="24"/>
        </w:rPr>
        <w:t> </w:t>
      </w:r>
      <w:r>
        <w:rPr>
          <w:w w:val="125"/>
          <w:sz w:val="24"/>
        </w:rPr>
        <w:t>pontjában,</w:t>
      </w:r>
      <w:r>
        <w:rPr>
          <w:spacing w:val="24"/>
          <w:w w:val="125"/>
          <w:sz w:val="24"/>
        </w:rPr>
        <w:t> </w:t>
      </w:r>
      <w:r>
        <w:rPr>
          <w:w w:val="125"/>
          <w:sz w:val="24"/>
        </w:rPr>
        <w:t>15.</w:t>
      </w:r>
      <w:r>
        <w:rPr>
          <w:spacing w:val="24"/>
          <w:w w:val="125"/>
          <w:sz w:val="24"/>
        </w:rPr>
        <w:t> </w:t>
      </w:r>
      <w:r>
        <w:rPr>
          <w:w w:val="125"/>
          <w:sz w:val="24"/>
        </w:rPr>
        <w:t>pontjában,</w:t>
      </w:r>
    </w:p>
    <w:p>
      <w:pPr>
        <w:pStyle w:val="ListParagraph"/>
        <w:numPr>
          <w:ilvl w:val="0"/>
          <w:numId w:val="31"/>
        </w:numPr>
        <w:tabs>
          <w:tab w:pos="572" w:val="left" w:leader="none"/>
        </w:tabs>
        <w:spacing w:line="260" w:lineRule="exact" w:before="0" w:after="0"/>
        <w:ind w:left="571" w:right="0" w:hanging="458"/>
        <w:jc w:val="left"/>
        <w:rPr>
          <w:sz w:val="24"/>
        </w:rPr>
      </w:pPr>
      <w:r>
        <w:rPr>
          <w:w w:val="130"/>
          <w:sz w:val="24"/>
        </w:rPr>
        <w:t>pontjában és 22. pontjában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foglaltakról,</w:t>
      </w:r>
    </w:p>
    <w:p>
      <w:pPr>
        <w:pStyle w:val="ListParagraph"/>
        <w:numPr>
          <w:ilvl w:val="0"/>
          <w:numId w:val="30"/>
        </w:numPr>
        <w:tabs>
          <w:tab w:pos="653" w:val="left" w:leader="none"/>
        </w:tabs>
        <w:spacing w:line="260" w:lineRule="exact" w:before="0" w:after="0"/>
        <w:ind w:left="652" w:right="0" w:hanging="335"/>
        <w:jc w:val="left"/>
        <w:rPr>
          <w:sz w:val="24"/>
        </w:rPr>
      </w:pPr>
      <w:r>
        <w:rPr>
          <w:w w:val="130"/>
          <w:sz w:val="24"/>
        </w:rPr>
        <w:t>a hitel felmondásának feltételeiről és</w:t>
      </w:r>
      <w:r>
        <w:rPr>
          <w:spacing w:val="-37"/>
          <w:w w:val="130"/>
          <w:sz w:val="24"/>
        </w:rPr>
        <w:t> </w:t>
      </w:r>
      <w:r>
        <w:rPr>
          <w:w w:val="130"/>
          <w:sz w:val="24"/>
        </w:rPr>
        <w:t>módjáról,</w:t>
      </w:r>
    </w:p>
    <w:p>
      <w:pPr>
        <w:pStyle w:val="ListParagraph"/>
        <w:numPr>
          <w:ilvl w:val="0"/>
          <w:numId w:val="30"/>
        </w:numPr>
        <w:tabs>
          <w:tab w:pos="719" w:val="left" w:leader="none"/>
        </w:tabs>
        <w:spacing w:line="225" w:lineRule="auto" w:before="5" w:after="0"/>
        <w:ind w:left="113" w:right="128" w:firstLine="204"/>
        <w:jc w:val="both"/>
        <w:rPr>
          <w:sz w:val="24"/>
        </w:rPr>
      </w:pPr>
      <w:r>
        <w:rPr>
          <w:w w:val="125"/>
          <w:sz w:val="24"/>
        </w:rPr>
        <w:t>olyan fizetési számlához kapcsolódó hitelkeret esetén, amely alapján nyújtott kölcsönt a hitelező felszólítására kell visszafizetni arról, hogy a  hitelező bármikor jogosult a hitel teljes összegének visszafizetését követelni, valamint</w:t>
      </w:r>
    </w:p>
    <w:p>
      <w:pPr>
        <w:pStyle w:val="ListParagraph"/>
        <w:numPr>
          <w:ilvl w:val="0"/>
          <w:numId w:val="30"/>
        </w:numPr>
        <w:tabs>
          <w:tab w:pos="736" w:val="left" w:leader="none"/>
        </w:tabs>
        <w:spacing w:line="225" w:lineRule="auto" w:before="3" w:after="0"/>
        <w:ind w:left="113" w:right="127" w:firstLine="204"/>
        <w:jc w:val="both"/>
        <w:rPr>
          <w:sz w:val="24"/>
        </w:rPr>
      </w:pPr>
      <w:r>
        <w:rPr>
          <w:w w:val="130"/>
          <w:sz w:val="24"/>
        </w:rPr>
        <w:t>olyan fizetési számlához kapcsolódó hitelkeret esetén, amely alapján nyújtott kölcsönt három hónapon belül vagy a hitelező felszólítására kell visszafizetni a szerződés megkötését követően felmerülő hitelkamaton kívüli minden egyéb ellenszolgáltatásról - ideértve díjat és költséget -, és ezek módosításának</w:t>
      </w:r>
      <w:r>
        <w:rPr>
          <w:spacing w:val="-4"/>
          <w:w w:val="130"/>
          <w:sz w:val="24"/>
        </w:rPr>
        <w:t> </w:t>
      </w:r>
      <w:r>
        <w:rPr>
          <w:w w:val="130"/>
          <w:sz w:val="24"/>
        </w:rPr>
        <w:t>feltételeiről.</w:t>
      </w:r>
    </w:p>
    <w:p>
      <w:pPr>
        <w:pStyle w:val="ListParagraph"/>
        <w:numPr>
          <w:ilvl w:val="0"/>
          <w:numId w:val="29"/>
        </w:numPr>
        <w:tabs>
          <w:tab w:pos="780" w:val="left" w:leader="none"/>
        </w:tabs>
        <w:spacing w:line="225" w:lineRule="auto" w:before="3" w:after="0"/>
        <w:ind w:left="113" w:right="120" w:firstLine="204"/>
        <w:jc w:val="both"/>
        <w:rPr>
          <w:sz w:val="24"/>
        </w:rPr>
      </w:pPr>
      <w:r>
        <w:rPr>
          <w:w w:val="125"/>
          <w:sz w:val="24"/>
        </w:rPr>
        <w:t>A hitelező és a hitelközvetítő az e §-ban meghatározott adatokon kívül kizárólag az 1. melléklet szerinti formanyomtatványtól elkülönítetten adhat tájékoztatást.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5"/>
        </w:rPr>
      </w:pPr>
      <w:r>
        <w:rPr/>
        <w:pict>
          <v:line style="position:absolute;mso-position-horizontal-relative:page;mso-position-vertical-relative:paragraph;z-index:-856;mso-wrap-distance-left:0;mso-wrap-distance-right:0" from="56.693001pt,11.190008pt" to="538.583001pt,11.190008pt" stroked="true" strokeweight=".5pt" strokecolor="#000000">
            <v:stroke dashstyle="solid"/>
            <w10:wrap type="topAndBottom"/>
          </v:line>
        </w:pict>
      </w:r>
    </w:p>
    <w:p>
      <w:pPr>
        <w:tabs>
          <w:tab w:pos="686" w:val="left" w:leader="none"/>
        </w:tabs>
        <w:spacing w:before="44"/>
        <w:ind w:left="342" w:right="0" w:firstLine="0"/>
        <w:jc w:val="left"/>
        <w:rPr>
          <w:i/>
          <w:sz w:val="18"/>
        </w:rPr>
      </w:pPr>
      <w:r>
        <w:rPr>
          <w:i/>
          <w:w w:val="125"/>
          <w:sz w:val="18"/>
        </w:rPr>
        <w:t>1</w:t>
        <w:tab/>
        <w:t>Beiktatta: 2017. évi CXLV. törvény 68. §. Hatályos: 2017. XI.</w:t>
      </w:r>
      <w:r>
        <w:rPr>
          <w:i/>
          <w:spacing w:val="-14"/>
          <w:w w:val="125"/>
          <w:sz w:val="18"/>
        </w:rPr>
        <w:t> </w:t>
      </w:r>
      <w:r>
        <w:rPr>
          <w:i/>
          <w:w w:val="125"/>
          <w:sz w:val="18"/>
        </w:rPr>
        <w:t>21-től.</w:t>
      </w:r>
    </w:p>
    <w:p>
      <w:pPr>
        <w:spacing w:after="0"/>
        <w:jc w:val="left"/>
        <w:rPr>
          <w:sz w:val="18"/>
        </w:rPr>
        <w:sectPr>
          <w:pgSz w:w="11900" w:h="16820"/>
          <w:pgMar w:header="1104" w:footer="0" w:top="1840" w:bottom="280" w:left="1020" w:right="1000"/>
        </w:sectPr>
      </w:pPr>
    </w:p>
    <w:p>
      <w:pPr>
        <w:pStyle w:val="ListParagraph"/>
        <w:numPr>
          <w:ilvl w:val="1"/>
          <w:numId w:val="31"/>
        </w:numPr>
        <w:tabs>
          <w:tab w:pos="774" w:val="left" w:leader="none"/>
          <w:tab w:pos="776" w:val="left" w:leader="none"/>
        </w:tabs>
        <w:spacing w:line="261" w:lineRule="exact" w:before="159" w:after="0"/>
        <w:ind w:left="775" w:right="0" w:hanging="458"/>
        <w:jc w:val="left"/>
        <w:rPr>
          <w:sz w:val="24"/>
        </w:rPr>
      </w:pPr>
      <w:r>
        <w:rPr>
          <w:b/>
          <w:spacing w:val="4"/>
          <w:w w:val="120"/>
          <w:sz w:val="24"/>
        </w:rPr>
        <w:t>§</w:t>
      </w:r>
      <w:r>
        <w:rPr>
          <w:i/>
          <w:spacing w:val="4"/>
          <w:w w:val="120"/>
          <w:position w:val="3"/>
          <w:sz w:val="18"/>
        </w:rPr>
        <w:t>1 </w:t>
      </w:r>
      <w:r>
        <w:rPr>
          <w:w w:val="120"/>
          <w:sz w:val="24"/>
        </w:rPr>
        <w:t>(1) A hitelközvetítő az 5. § és 6. § szerint általa</w:t>
      </w:r>
      <w:r>
        <w:rPr>
          <w:spacing w:val="58"/>
          <w:w w:val="120"/>
          <w:sz w:val="24"/>
        </w:rPr>
        <w:t> </w:t>
      </w:r>
      <w:r>
        <w:rPr>
          <w:w w:val="120"/>
          <w:sz w:val="24"/>
        </w:rPr>
        <w:t>teljesítendő</w:t>
      </w:r>
    </w:p>
    <w:p>
      <w:pPr>
        <w:pStyle w:val="BodyText"/>
        <w:spacing w:line="225" w:lineRule="auto" w:before="12"/>
        <w:ind w:right="137"/>
        <w:jc w:val="both"/>
      </w:pPr>
      <w:r>
        <w:rPr>
          <w:w w:val="125"/>
        </w:rPr>
        <w:t>tájékoztatással egyidejűleg közölni, illetve a tájékoztató iratokon feltüntetni köteles, hogy a fogyasztó érdekében vagy valamely - egy, illetve több - hitelező képviseletében jár el.</w:t>
      </w:r>
    </w:p>
    <w:p>
      <w:pPr>
        <w:pStyle w:val="ListParagraph"/>
        <w:numPr>
          <w:ilvl w:val="0"/>
          <w:numId w:val="32"/>
        </w:numPr>
        <w:tabs>
          <w:tab w:pos="748" w:val="left" w:leader="none"/>
        </w:tabs>
        <w:spacing w:line="225" w:lineRule="auto" w:before="2" w:after="0"/>
        <w:ind w:left="113" w:right="122" w:firstLine="204"/>
        <w:jc w:val="both"/>
        <w:rPr>
          <w:sz w:val="24"/>
        </w:rPr>
      </w:pPr>
      <w:r>
        <w:rPr>
          <w:w w:val="130"/>
          <w:sz w:val="24"/>
        </w:rPr>
        <w:t>A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hitelközvetítő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fogyasztó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által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részére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fizetendő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díj-,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költség-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és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egyéb fizetési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kötelezettségről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hitelszerződés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megkötését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megelőzően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9"/>
          <w:w w:val="130"/>
          <w:sz w:val="24"/>
        </w:rPr>
        <w:t> </w:t>
      </w:r>
      <w:r>
        <w:rPr>
          <w:w w:val="130"/>
          <w:sz w:val="24"/>
        </w:rPr>
        <w:t>fogyasztót tájékoztatni, és az erről való megegyezést papíron vagy más tartós adathordozón rögzíteni</w:t>
      </w:r>
      <w:r>
        <w:rPr>
          <w:spacing w:val="-8"/>
          <w:w w:val="130"/>
          <w:sz w:val="24"/>
        </w:rPr>
        <w:t> </w:t>
      </w:r>
      <w:r>
        <w:rPr>
          <w:w w:val="130"/>
          <w:sz w:val="24"/>
        </w:rPr>
        <w:t>köteles.</w:t>
      </w:r>
    </w:p>
    <w:p>
      <w:pPr>
        <w:pStyle w:val="ListParagraph"/>
        <w:numPr>
          <w:ilvl w:val="0"/>
          <w:numId w:val="32"/>
        </w:numPr>
        <w:tabs>
          <w:tab w:pos="842" w:val="left" w:leader="none"/>
        </w:tabs>
        <w:spacing w:line="225" w:lineRule="auto" w:before="2" w:after="0"/>
        <w:ind w:left="113" w:right="118" w:firstLine="204"/>
        <w:jc w:val="both"/>
        <w:rPr>
          <w:sz w:val="24"/>
        </w:rPr>
      </w:pPr>
      <w:r>
        <w:rPr>
          <w:w w:val="130"/>
          <w:sz w:val="24"/>
        </w:rPr>
        <w:t>Ha hitelező megbízásából eljáró hitelközvetítő részére a fogyasztót terheli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díj-,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költség-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vagy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egyéb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fizetési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kötelezettség,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hitelközvetítő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teljes hiteldíj mutató számítása érdekében köteles e fizetési kötelezettség mértékéről a hitelezőt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tájékoztatni.</w:t>
      </w:r>
    </w:p>
    <w:p>
      <w:pPr>
        <w:pStyle w:val="ListParagraph"/>
        <w:numPr>
          <w:ilvl w:val="1"/>
          <w:numId w:val="31"/>
        </w:numPr>
        <w:tabs>
          <w:tab w:pos="657" w:val="left" w:leader="none"/>
        </w:tabs>
        <w:spacing w:line="225" w:lineRule="auto" w:before="3" w:after="0"/>
        <w:ind w:left="113" w:right="124" w:firstLine="204"/>
        <w:jc w:val="both"/>
        <w:rPr>
          <w:sz w:val="24"/>
        </w:rPr>
      </w:pPr>
      <w:r>
        <w:rPr>
          <w:b/>
          <w:w w:val="125"/>
          <w:sz w:val="24"/>
        </w:rPr>
        <w:t>§</w:t>
      </w:r>
      <w:r>
        <w:rPr>
          <w:i/>
          <w:w w:val="125"/>
          <w:position w:val="3"/>
          <w:sz w:val="18"/>
        </w:rPr>
        <w:t>2 </w:t>
      </w:r>
      <w:r>
        <w:rPr>
          <w:w w:val="125"/>
          <w:sz w:val="24"/>
        </w:rPr>
        <w:t>(1)</w:t>
      </w:r>
      <w:r>
        <w:rPr>
          <w:i/>
          <w:w w:val="125"/>
          <w:position w:val="3"/>
          <w:sz w:val="18"/>
        </w:rPr>
        <w:t>3 </w:t>
      </w:r>
      <w:r>
        <w:rPr>
          <w:w w:val="125"/>
          <w:sz w:val="24"/>
        </w:rPr>
        <w:t>A fogyasztó - az elektronikus úton történő tájékoztatás kivételével - a hitelszerződés megkötését megelőző tájékoztatást tartalmazó formanyomtatvány másolatán aláírásával igazolja annak átvételét és azt, hogy az 5-7. §-ban szabályozott tájékoztatást</w:t>
      </w:r>
      <w:r>
        <w:rPr>
          <w:spacing w:val="6"/>
          <w:w w:val="125"/>
          <w:sz w:val="24"/>
        </w:rPr>
        <w:t> </w:t>
      </w:r>
      <w:r>
        <w:rPr>
          <w:w w:val="125"/>
          <w:sz w:val="24"/>
        </w:rPr>
        <w:t>megkapta.</w:t>
      </w:r>
    </w:p>
    <w:p>
      <w:pPr>
        <w:pStyle w:val="ListParagraph"/>
        <w:numPr>
          <w:ilvl w:val="0"/>
          <w:numId w:val="33"/>
        </w:numPr>
        <w:tabs>
          <w:tab w:pos="886" w:val="left" w:leader="none"/>
        </w:tabs>
        <w:spacing w:line="225" w:lineRule="auto" w:before="2" w:after="0"/>
        <w:ind w:left="113" w:right="127" w:firstLine="204"/>
        <w:jc w:val="both"/>
        <w:rPr>
          <w:sz w:val="24"/>
        </w:rPr>
      </w:pPr>
      <w:r>
        <w:rPr>
          <w:w w:val="130"/>
          <w:sz w:val="24"/>
        </w:rPr>
        <w:t>Ha a hitelszerződést a felek azonosított elektronikus úton vagy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elektronikus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okirati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formában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kötik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meg,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akkor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az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(1)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bekezdés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szerinti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külön aláírásra igazolásként nincs szükség. Ebben az</w:t>
      </w:r>
      <w:r>
        <w:rPr>
          <w:spacing w:val="-29"/>
          <w:w w:val="130"/>
          <w:sz w:val="24"/>
        </w:rPr>
        <w:t> </w:t>
      </w:r>
      <w:r>
        <w:rPr>
          <w:w w:val="130"/>
          <w:sz w:val="24"/>
        </w:rPr>
        <w:t>esetben</w:t>
      </w:r>
    </w:p>
    <w:p>
      <w:pPr>
        <w:pStyle w:val="ListParagraph"/>
        <w:numPr>
          <w:ilvl w:val="0"/>
          <w:numId w:val="34"/>
        </w:numPr>
        <w:tabs>
          <w:tab w:pos="649" w:val="left" w:leader="none"/>
        </w:tabs>
        <w:spacing w:line="225" w:lineRule="auto" w:before="2" w:after="0"/>
        <w:ind w:left="113" w:right="139" w:firstLine="204"/>
        <w:jc w:val="both"/>
        <w:rPr>
          <w:sz w:val="24"/>
        </w:rPr>
      </w:pPr>
      <w:r>
        <w:rPr>
          <w:w w:val="130"/>
          <w:sz w:val="24"/>
        </w:rPr>
        <w:t>a</w:t>
      </w:r>
      <w:r>
        <w:rPr>
          <w:spacing w:val="-8"/>
          <w:w w:val="130"/>
          <w:sz w:val="24"/>
        </w:rPr>
        <w:t> </w:t>
      </w:r>
      <w:r>
        <w:rPr>
          <w:w w:val="130"/>
          <w:sz w:val="24"/>
        </w:rPr>
        <w:t>költség</w:t>
      </w:r>
      <w:r>
        <w:rPr>
          <w:spacing w:val="-1"/>
          <w:w w:val="130"/>
          <w:sz w:val="24"/>
        </w:rPr>
        <w:t> </w:t>
      </w:r>
      <w:r>
        <w:rPr>
          <w:w w:val="130"/>
          <w:sz w:val="24"/>
        </w:rPr>
        <w:t>és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díj</w:t>
      </w:r>
      <w:r>
        <w:rPr>
          <w:spacing w:val="-7"/>
          <w:w w:val="130"/>
          <w:sz w:val="24"/>
        </w:rPr>
        <w:t> </w:t>
      </w:r>
      <w:r>
        <w:rPr>
          <w:w w:val="130"/>
          <w:sz w:val="24"/>
        </w:rPr>
        <w:t>módosulására</w:t>
      </w:r>
      <w:r>
        <w:rPr>
          <w:spacing w:val="-7"/>
          <w:w w:val="130"/>
          <w:sz w:val="24"/>
        </w:rPr>
        <w:t> </w:t>
      </w:r>
      <w:r>
        <w:rPr>
          <w:w w:val="130"/>
          <w:sz w:val="24"/>
        </w:rPr>
        <w:t>vonatkozó</w:t>
      </w:r>
      <w:r>
        <w:rPr>
          <w:spacing w:val="-8"/>
          <w:w w:val="130"/>
          <w:sz w:val="24"/>
        </w:rPr>
        <w:t> </w:t>
      </w:r>
      <w:r>
        <w:rPr>
          <w:w w:val="130"/>
          <w:sz w:val="24"/>
        </w:rPr>
        <w:t>tájékoztatás</w:t>
      </w:r>
      <w:r>
        <w:rPr>
          <w:spacing w:val="-7"/>
          <w:w w:val="130"/>
          <w:sz w:val="24"/>
        </w:rPr>
        <w:t> </w:t>
      </w:r>
      <w:r>
        <w:rPr>
          <w:w w:val="130"/>
          <w:sz w:val="24"/>
        </w:rPr>
        <w:t>elektronikus</w:t>
      </w:r>
      <w:r>
        <w:rPr>
          <w:spacing w:val="-8"/>
          <w:w w:val="130"/>
          <w:sz w:val="24"/>
        </w:rPr>
        <w:t> </w:t>
      </w:r>
      <w:r>
        <w:rPr>
          <w:w w:val="130"/>
          <w:sz w:val="24"/>
        </w:rPr>
        <w:t>úton</w:t>
      </w:r>
      <w:r>
        <w:rPr>
          <w:spacing w:val="-7"/>
          <w:w w:val="130"/>
          <w:sz w:val="24"/>
        </w:rPr>
        <w:t> </w:t>
      </w:r>
      <w:r>
        <w:rPr>
          <w:w w:val="130"/>
          <w:sz w:val="24"/>
        </w:rPr>
        <w:t>is teljesíthető,</w:t>
      </w:r>
    </w:p>
    <w:p>
      <w:pPr>
        <w:pStyle w:val="ListParagraph"/>
        <w:numPr>
          <w:ilvl w:val="0"/>
          <w:numId w:val="34"/>
        </w:numPr>
        <w:tabs>
          <w:tab w:pos="756" w:val="left" w:leader="none"/>
        </w:tabs>
        <w:spacing w:line="225" w:lineRule="auto" w:before="1" w:after="0"/>
        <w:ind w:left="113" w:right="140" w:firstLine="204"/>
        <w:jc w:val="both"/>
        <w:rPr>
          <w:sz w:val="24"/>
        </w:rPr>
      </w:pPr>
      <w:r>
        <w:rPr>
          <w:w w:val="130"/>
          <w:sz w:val="24"/>
        </w:rPr>
        <w:t>a kamatváltozásra vonatkozó tájékoztatást papíron vagy más tartós adathordozón kell</w:t>
      </w:r>
      <w:r>
        <w:rPr>
          <w:spacing w:val="-9"/>
          <w:w w:val="130"/>
          <w:sz w:val="24"/>
        </w:rPr>
        <w:t> </w:t>
      </w:r>
      <w:r>
        <w:rPr>
          <w:w w:val="130"/>
          <w:sz w:val="24"/>
        </w:rPr>
        <w:t>teljesíteni.</w:t>
      </w:r>
    </w:p>
    <w:p>
      <w:pPr>
        <w:pStyle w:val="ListParagraph"/>
        <w:numPr>
          <w:ilvl w:val="0"/>
          <w:numId w:val="33"/>
        </w:numPr>
        <w:tabs>
          <w:tab w:pos="659" w:val="left" w:leader="none"/>
          <w:tab w:pos="1027" w:val="left" w:leader="none"/>
          <w:tab w:pos="1583" w:val="left" w:leader="none"/>
          <w:tab w:pos="2312" w:val="left" w:leader="none"/>
          <w:tab w:pos="3209" w:val="left" w:leader="none"/>
          <w:tab w:pos="5247" w:val="left" w:leader="none"/>
          <w:tab w:pos="6972" w:val="left" w:leader="none"/>
          <w:tab w:pos="8739" w:val="left" w:leader="none"/>
          <w:tab w:pos="9545" w:val="left" w:leader="none"/>
        </w:tabs>
        <w:spacing w:line="249" w:lineRule="exact" w:before="0" w:after="0"/>
        <w:ind w:left="658" w:right="0" w:hanging="341"/>
        <w:jc w:val="left"/>
        <w:rPr>
          <w:sz w:val="24"/>
        </w:rPr>
      </w:pPr>
      <w:r>
        <w:rPr>
          <w:i/>
          <w:w w:val="125"/>
          <w:position w:val="3"/>
          <w:sz w:val="18"/>
        </w:rPr>
        <w:t>4</w:t>
        <w:tab/>
      </w:r>
      <w:r>
        <w:rPr>
          <w:w w:val="125"/>
          <w:sz w:val="24"/>
        </w:rPr>
        <w:t>Az</w:t>
        <w:tab/>
        <w:t>5-7.</w:t>
        <w:tab/>
        <w:t>§-ban</w:t>
        <w:tab/>
        <w:t>meghatározott</w:t>
        <w:tab/>
        <w:t>tájékoztatás</w:t>
        <w:tab/>
        <w:t>elektronikus</w:t>
        <w:tab/>
        <w:t>úton</w:t>
        <w:tab/>
        <w:t>is</w:t>
      </w:r>
    </w:p>
    <w:p>
      <w:pPr>
        <w:pStyle w:val="BodyText"/>
        <w:spacing w:line="225" w:lineRule="auto" w:before="12"/>
        <w:ind w:right="130"/>
        <w:jc w:val="both"/>
      </w:pPr>
      <w:r>
        <w:rPr>
          <w:w w:val="130"/>
        </w:rPr>
        <w:t>teljesíthető azzal, hogy a hitelszerződés megkötését követően a 6. § és a 7. § szerint tájékoztatási kötelezettség papíron vagy más tartós adathordozón teljesítésre kerül.</w:t>
      </w:r>
    </w:p>
    <w:p>
      <w:pPr>
        <w:pStyle w:val="ListParagraph"/>
        <w:numPr>
          <w:ilvl w:val="1"/>
          <w:numId w:val="31"/>
        </w:numPr>
        <w:tabs>
          <w:tab w:pos="789" w:val="left" w:leader="none"/>
          <w:tab w:pos="790" w:val="left" w:leader="none"/>
          <w:tab w:pos="1251" w:val="left" w:leader="none"/>
          <w:tab w:pos="1818" w:val="left" w:leader="none"/>
          <w:tab w:pos="2176" w:val="left" w:leader="none"/>
          <w:tab w:pos="3350" w:val="left" w:leader="none"/>
          <w:tab w:pos="3707" w:val="left" w:leader="none"/>
          <w:tab w:pos="5487" w:val="left" w:leader="none"/>
          <w:tab w:pos="7010" w:val="left" w:leader="none"/>
        </w:tabs>
        <w:spacing w:line="250" w:lineRule="exact" w:before="0" w:after="0"/>
        <w:ind w:left="789" w:right="0" w:hanging="472"/>
        <w:jc w:val="left"/>
        <w:rPr>
          <w:sz w:val="24"/>
        </w:rPr>
      </w:pPr>
      <w:r>
        <w:rPr>
          <w:b/>
          <w:w w:val="125"/>
          <w:sz w:val="24"/>
        </w:rPr>
        <w:t>§</w:t>
      </w:r>
      <w:r>
        <w:rPr>
          <w:i/>
          <w:w w:val="125"/>
          <w:position w:val="3"/>
          <w:sz w:val="18"/>
        </w:rPr>
        <w:t>5</w:t>
        <w:tab/>
      </w:r>
      <w:r>
        <w:rPr>
          <w:w w:val="125"/>
          <w:sz w:val="24"/>
        </w:rPr>
        <w:t>Ha</w:t>
        <w:tab/>
        <w:t>a</w:t>
        <w:tab/>
        <w:t>hitelező</w:t>
        <w:tab/>
        <w:t>a</w:t>
        <w:tab/>
        <w:t>tájékoztatást</w:t>
        <w:tab/>
        <w:t>tartalmazó</w:t>
        <w:tab/>
        <w:t>formanyomtatványban</w:t>
      </w:r>
    </w:p>
    <w:p>
      <w:pPr>
        <w:pStyle w:val="BodyText"/>
        <w:spacing w:line="225" w:lineRule="auto" w:before="12"/>
        <w:ind w:right="128"/>
        <w:jc w:val="both"/>
      </w:pPr>
      <w:r>
        <w:rPr>
          <w:w w:val="130"/>
        </w:rPr>
        <w:t>foglaltaknak megfelelően a fogyasztóval szerződést kíván kötni, úgy a fogyasztó kérésére a hitelszerződés tervezetét díj-, költség- és egyéb fizetési kötelezettségmentesen a rendelkezésére kell bocsátani.</w:t>
      </w:r>
    </w:p>
    <w:p>
      <w:pPr>
        <w:pStyle w:val="ListParagraph"/>
        <w:numPr>
          <w:ilvl w:val="1"/>
          <w:numId w:val="31"/>
        </w:numPr>
        <w:tabs>
          <w:tab w:pos="948" w:val="left" w:leader="none"/>
          <w:tab w:pos="949" w:val="left" w:leader="none"/>
          <w:tab w:pos="1403" w:val="left" w:leader="none"/>
          <w:tab w:pos="1963" w:val="left" w:leader="none"/>
          <w:tab w:pos="2313" w:val="left" w:leader="none"/>
          <w:tab w:pos="4280" w:val="left" w:leader="none"/>
          <w:tab w:pos="6136" w:val="left" w:leader="none"/>
          <w:tab w:pos="7499" w:val="left" w:leader="none"/>
          <w:tab w:pos="8512" w:val="left" w:leader="none"/>
          <w:tab w:pos="9608" w:val="left" w:leader="none"/>
        </w:tabs>
        <w:spacing w:line="250" w:lineRule="exact" w:before="0" w:after="0"/>
        <w:ind w:left="948" w:right="0" w:hanging="631"/>
        <w:jc w:val="left"/>
        <w:rPr>
          <w:sz w:val="24"/>
        </w:rPr>
      </w:pPr>
      <w:r>
        <w:rPr>
          <w:b/>
          <w:w w:val="130"/>
          <w:sz w:val="24"/>
        </w:rPr>
        <w:t>§</w:t>
      </w:r>
      <w:r>
        <w:rPr>
          <w:i/>
          <w:w w:val="130"/>
          <w:position w:val="3"/>
          <w:sz w:val="18"/>
        </w:rPr>
        <w:t>6</w:t>
        <w:tab/>
      </w:r>
      <w:r>
        <w:rPr>
          <w:w w:val="130"/>
          <w:sz w:val="24"/>
        </w:rPr>
        <w:t>Ha</w:t>
        <w:tab/>
        <w:t>a</w:t>
        <w:tab/>
        <w:t>hitelszerződés</w:t>
        <w:tab/>
        <w:t>megkötése </w:t>
      </w:r>
      <w:r>
        <w:rPr>
          <w:spacing w:val="21"/>
          <w:w w:val="130"/>
          <w:sz w:val="24"/>
        </w:rPr>
        <w:t> </w:t>
      </w:r>
      <w:r>
        <w:rPr>
          <w:w w:val="130"/>
          <w:sz w:val="24"/>
        </w:rPr>
        <w:t>a</w:t>
        <w:tab/>
        <w:t>fogyasztó</w:t>
        <w:tab/>
        <w:t>kérése</w:t>
        <w:tab/>
        <w:t>alapján</w:t>
        <w:tab/>
        <w:t>a</w:t>
      </w:r>
    </w:p>
    <w:p>
      <w:pPr>
        <w:pStyle w:val="BodyText"/>
        <w:spacing w:line="225" w:lineRule="auto" w:before="12"/>
        <w:ind w:right="125"/>
        <w:jc w:val="both"/>
      </w:pPr>
      <w:r>
        <w:rPr>
          <w:w w:val="125"/>
        </w:rPr>
        <w:t>távértékesítés keretében kötött pénzügyi ágazati szolgáltatási szerződésekről szóló 2005. évi XXV. törvény (a továbbiakban: Tétv.) szerinti olyan távközlő eszköz útján történik, amely a 6. § és 7. § szerinti előzetes tájékoztatást nem teszi lehetővé, így különösen, ha az a Tétv. 4. § (3) bekezdése szerint telefonon történik, a hitelező és a hitelközvetítő a hitelszerződés megkötését követően haladéktalanul köteles a 6. § és 7. § szerint a fogyasztóval szemben fennálló tájékoztatási kötelezettségének papíron vagy más tartós adathordozón eleget tenni.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7"/>
        </w:rPr>
      </w:pPr>
      <w:r>
        <w:rPr/>
        <w:pict>
          <v:line style="position:absolute;mso-position-horizontal-relative:page;mso-position-vertical-relative:paragraph;z-index:-832;mso-wrap-distance-left:0;mso-wrap-distance-right:0" from="56.693001pt,17.85532pt" to="538.583001pt,17.85532pt" stroked="true" strokeweight=".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35"/>
        </w:numPr>
        <w:tabs>
          <w:tab w:pos="686" w:val="left" w:leader="none"/>
          <w:tab w:pos="687" w:val="left" w:leader="none"/>
        </w:tabs>
        <w:spacing w:line="203" w:lineRule="exact" w:before="44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Megállapította:</w:t>
      </w:r>
      <w:r>
        <w:rPr>
          <w:i/>
          <w:spacing w:val="-13"/>
          <w:w w:val="125"/>
          <w:sz w:val="18"/>
        </w:rPr>
        <w:t> </w:t>
      </w:r>
      <w:r>
        <w:rPr>
          <w:i/>
          <w:w w:val="125"/>
          <w:sz w:val="18"/>
        </w:rPr>
        <w:t>2014.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évi</w:t>
      </w:r>
      <w:r>
        <w:rPr>
          <w:i/>
          <w:spacing w:val="-13"/>
          <w:w w:val="125"/>
          <w:sz w:val="18"/>
        </w:rPr>
        <w:t> </w:t>
      </w:r>
      <w:r>
        <w:rPr>
          <w:i/>
          <w:w w:val="125"/>
          <w:sz w:val="18"/>
        </w:rPr>
        <w:t>LXXVIII.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törvény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4.</w:t>
      </w:r>
      <w:r>
        <w:rPr>
          <w:i/>
          <w:spacing w:val="-13"/>
          <w:w w:val="125"/>
          <w:sz w:val="18"/>
        </w:rPr>
        <w:t> </w:t>
      </w:r>
      <w:r>
        <w:rPr>
          <w:i/>
          <w:w w:val="125"/>
          <w:sz w:val="18"/>
        </w:rPr>
        <w:t>§.</w:t>
      </w:r>
      <w:r>
        <w:rPr>
          <w:i/>
          <w:spacing w:val="-11"/>
          <w:w w:val="125"/>
          <w:sz w:val="18"/>
        </w:rPr>
        <w:t> </w:t>
      </w:r>
      <w:r>
        <w:rPr>
          <w:i/>
          <w:w w:val="125"/>
          <w:sz w:val="18"/>
        </w:rPr>
        <w:t>Hatályos: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2015.</w:t>
      </w:r>
      <w:r>
        <w:rPr>
          <w:i/>
          <w:spacing w:val="-13"/>
          <w:w w:val="125"/>
          <w:sz w:val="18"/>
        </w:rPr>
        <w:t> </w:t>
      </w:r>
      <w:r>
        <w:rPr>
          <w:i/>
          <w:w w:val="125"/>
          <w:sz w:val="18"/>
        </w:rPr>
        <w:t>II.</w:t>
      </w:r>
      <w:r>
        <w:rPr>
          <w:i/>
          <w:spacing w:val="-11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pStyle w:val="ListParagraph"/>
        <w:numPr>
          <w:ilvl w:val="0"/>
          <w:numId w:val="35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Megállapította:</w:t>
      </w:r>
      <w:r>
        <w:rPr>
          <w:i/>
          <w:spacing w:val="-13"/>
          <w:w w:val="125"/>
          <w:sz w:val="18"/>
        </w:rPr>
        <w:t> </w:t>
      </w:r>
      <w:r>
        <w:rPr>
          <w:i/>
          <w:w w:val="125"/>
          <w:sz w:val="18"/>
        </w:rPr>
        <w:t>2014.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évi</w:t>
      </w:r>
      <w:r>
        <w:rPr>
          <w:i/>
          <w:spacing w:val="-13"/>
          <w:w w:val="125"/>
          <w:sz w:val="18"/>
        </w:rPr>
        <w:t> </w:t>
      </w:r>
      <w:r>
        <w:rPr>
          <w:i/>
          <w:w w:val="125"/>
          <w:sz w:val="18"/>
        </w:rPr>
        <w:t>LXXVIII.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törvény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4.</w:t>
      </w:r>
      <w:r>
        <w:rPr>
          <w:i/>
          <w:spacing w:val="-13"/>
          <w:w w:val="125"/>
          <w:sz w:val="18"/>
        </w:rPr>
        <w:t> </w:t>
      </w:r>
      <w:r>
        <w:rPr>
          <w:i/>
          <w:w w:val="125"/>
          <w:sz w:val="18"/>
        </w:rPr>
        <w:t>§.</w:t>
      </w:r>
      <w:r>
        <w:rPr>
          <w:i/>
          <w:spacing w:val="-11"/>
          <w:w w:val="125"/>
          <w:sz w:val="18"/>
        </w:rPr>
        <w:t> </w:t>
      </w:r>
      <w:r>
        <w:rPr>
          <w:i/>
          <w:w w:val="125"/>
          <w:sz w:val="18"/>
        </w:rPr>
        <w:t>Hatályos: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2015.</w:t>
      </w:r>
      <w:r>
        <w:rPr>
          <w:i/>
          <w:spacing w:val="-13"/>
          <w:w w:val="125"/>
          <w:sz w:val="18"/>
        </w:rPr>
        <w:t> </w:t>
      </w:r>
      <w:r>
        <w:rPr>
          <w:i/>
          <w:w w:val="125"/>
          <w:sz w:val="18"/>
        </w:rPr>
        <w:t>II.</w:t>
      </w:r>
      <w:r>
        <w:rPr>
          <w:i/>
          <w:spacing w:val="-11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pStyle w:val="ListParagraph"/>
        <w:numPr>
          <w:ilvl w:val="0"/>
          <w:numId w:val="35"/>
        </w:numPr>
        <w:tabs>
          <w:tab w:pos="686" w:val="left" w:leader="none"/>
          <w:tab w:pos="687" w:val="left" w:leader="none"/>
        </w:tabs>
        <w:spacing w:line="232" w:lineRule="auto" w:before="2" w:after="0"/>
        <w:ind w:left="342" w:right="2440" w:firstLine="0"/>
        <w:jc w:val="left"/>
        <w:rPr>
          <w:i/>
          <w:sz w:val="18"/>
        </w:rPr>
      </w:pPr>
      <w:r>
        <w:rPr>
          <w:i/>
          <w:w w:val="125"/>
          <w:sz w:val="18"/>
        </w:rPr>
        <w:t>Megállapította:</w:t>
      </w:r>
      <w:r>
        <w:rPr>
          <w:i/>
          <w:spacing w:val="-11"/>
          <w:w w:val="125"/>
          <w:sz w:val="18"/>
        </w:rPr>
        <w:t> </w:t>
      </w:r>
      <w:r>
        <w:rPr>
          <w:i/>
          <w:w w:val="125"/>
          <w:sz w:val="18"/>
        </w:rPr>
        <w:t>2015.</w:t>
      </w:r>
      <w:r>
        <w:rPr>
          <w:i/>
          <w:spacing w:val="-11"/>
          <w:w w:val="125"/>
          <w:sz w:val="18"/>
        </w:rPr>
        <w:t> </w:t>
      </w:r>
      <w:r>
        <w:rPr>
          <w:i/>
          <w:w w:val="125"/>
          <w:sz w:val="18"/>
        </w:rPr>
        <w:t>évi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CCXV.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törvény</w:t>
      </w:r>
      <w:r>
        <w:rPr>
          <w:i/>
          <w:spacing w:val="-11"/>
          <w:w w:val="125"/>
          <w:sz w:val="18"/>
        </w:rPr>
        <w:t> </w:t>
      </w:r>
      <w:r>
        <w:rPr>
          <w:i/>
          <w:w w:val="125"/>
          <w:sz w:val="18"/>
        </w:rPr>
        <w:t>74.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§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(1).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Hatályos: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2016.</w:t>
      </w:r>
      <w:r>
        <w:rPr>
          <w:i/>
          <w:spacing w:val="-11"/>
          <w:w w:val="125"/>
          <w:sz w:val="18"/>
        </w:rPr>
        <w:t> </w:t>
      </w:r>
      <w:r>
        <w:rPr>
          <w:i/>
          <w:w w:val="125"/>
          <w:sz w:val="18"/>
        </w:rPr>
        <w:t>I.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1-től. 4</w:t>
        <w:tab/>
        <w:t>Beiktatta:</w:t>
      </w:r>
      <w:r>
        <w:rPr>
          <w:i/>
          <w:spacing w:val="-5"/>
          <w:w w:val="125"/>
          <w:sz w:val="18"/>
        </w:rPr>
        <w:t> </w:t>
      </w:r>
      <w:r>
        <w:rPr>
          <w:i/>
          <w:w w:val="125"/>
          <w:sz w:val="18"/>
        </w:rPr>
        <w:t>2015.</w:t>
      </w:r>
      <w:r>
        <w:rPr>
          <w:i/>
          <w:spacing w:val="-5"/>
          <w:w w:val="125"/>
          <w:sz w:val="18"/>
        </w:rPr>
        <w:t> </w:t>
      </w:r>
      <w:r>
        <w:rPr>
          <w:i/>
          <w:w w:val="125"/>
          <w:sz w:val="18"/>
        </w:rPr>
        <w:t>évi</w:t>
      </w:r>
      <w:r>
        <w:rPr>
          <w:i/>
          <w:spacing w:val="-5"/>
          <w:w w:val="125"/>
          <w:sz w:val="18"/>
        </w:rPr>
        <w:t> </w:t>
      </w:r>
      <w:r>
        <w:rPr>
          <w:i/>
          <w:w w:val="125"/>
          <w:sz w:val="18"/>
        </w:rPr>
        <w:t>CCXV.</w:t>
      </w:r>
      <w:r>
        <w:rPr>
          <w:i/>
          <w:spacing w:val="-4"/>
          <w:w w:val="125"/>
          <w:sz w:val="18"/>
        </w:rPr>
        <w:t> </w:t>
      </w:r>
      <w:r>
        <w:rPr>
          <w:i/>
          <w:w w:val="125"/>
          <w:sz w:val="18"/>
        </w:rPr>
        <w:t>törvény</w:t>
      </w:r>
      <w:r>
        <w:rPr>
          <w:i/>
          <w:spacing w:val="-5"/>
          <w:w w:val="125"/>
          <w:sz w:val="18"/>
        </w:rPr>
        <w:t> </w:t>
      </w:r>
      <w:r>
        <w:rPr>
          <w:i/>
          <w:w w:val="125"/>
          <w:sz w:val="18"/>
        </w:rPr>
        <w:t>74.</w:t>
      </w:r>
      <w:r>
        <w:rPr>
          <w:i/>
          <w:spacing w:val="-5"/>
          <w:w w:val="125"/>
          <w:sz w:val="18"/>
        </w:rPr>
        <w:t> </w:t>
      </w:r>
      <w:r>
        <w:rPr>
          <w:i/>
          <w:w w:val="125"/>
          <w:sz w:val="18"/>
        </w:rPr>
        <w:t>§</w:t>
      </w:r>
      <w:r>
        <w:rPr>
          <w:i/>
          <w:spacing w:val="-4"/>
          <w:w w:val="125"/>
          <w:sz w:val="18"/>
        </w:rPr>
        <w:t> </w:t>
      </w:r>
      <w:r>
        <w:rPr>
          <w:i/>
          <w:w w:val="125"/>
          <w:sz w:val="18"/>
        </w:rPr>
        <w:t>(2).</w:t>
      </w:r>
      <w:r>
        <w:rPr>
          <w:i/>
          <w:spacing w:val="-4"/>
          <w:w w:val="125"/>
          <w:sz w:val="18"/>
        </w:rPr>
        <w:t> </w:t>
      </w:r>
      <w:r>
        <w:rPr>
          <w:i/>
          <w:w w:val="125"/>
          <w:sz w:val="18"/>
        </w:rPr>
        <w:t>Hatályos:</w:t>
      </w:r>
      <w:r>
        <w:rPr>
          <w:i/>
          <w:spacing w:val="-4"/>
          <w:w w:val="125"/>
          <w:sz w:val="18"/>
        </w:rPr>
        <w:t> </w:t>
      </w:r>
      <w:r>
        <w:rPr>
          <w:i/>
          <w:w w:val="125"/>
          <w:sz w:val="18"/>
        </w:rPr>
        <w:t>2016.</w:t>
      </w:r>
      <w:r>
        <w:rPr>
          <w:i/>
          <w:spacing w:val="-5"/>
          <w:w w:val="125"/>
          <w:sz w:val="18"/>
        </w:rPr>
        <w:t> </w:t>
      </w:r>
      <w:r>
        <w:rPr>
          <w:i/>
          <w:w w:val="125"/>
          <w:sz w:val="18"/>
        </w:rPr>
        <w:t>I.</w:t>
      </w:r>
      <w:r>
        <w:rPr>
          <w:i/>
          <w:spacing w:val="-4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pStyle w:val="ListParagraph"/>
        <w:numPr>
          <w:ilvl w:val="0"/>
          <w:numId w:val="36"/>
        </w:numPr>
        <w:tabs>
          <w:tab w:pos="686" w:val="left" w:leader="none"/>
          <w:tab w:pos="687" w:val="left" w:leader="none"/>
        </w:tabs>
        <w:spacing w:line="197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Megállapította:</w:t>
      </w:r>
      <w:r>
        <w:rPr>
          <w:i/>
          <w:spacing w:val="-13"/>
          <w:w w:val="125"/>
          <w:sz w:val="18"/>
        </w:rPr>
        <w:t> </w:t>
      </w:r>
      <w:r>
        <w:rPr>
          <w:i/>
          <w:w w:val="125"/>
          <w:sz w:val="18"/>
        </w:rPr>
        <w:t>2014.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évi</w:t>
      </w:r>
      <w:r>
        <w:rPr>
          <w:i/>
          <w:spacing w:val="-13"/>
          <w:w w:val="125"/>
          <w:sz w:val="18"/>
        </w:rPr>
        <w:t> </w:t>
      </w:r>
      <w:r>
        <w:rPr>
          <w:i/>
          <w:w w:val="125"/>
          <w:sz w:val="18"/>
        </w:rPr>
        <w:t>LXXVIII.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törvény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4.</w:t>
      </w:r>
      <w:r>
        <w:rPr>
          <w:i/>
          <w:spacing w:val="-13"/>
          <w:w w:val="125"/>
          <w:sz w:val="18"/>
        </w:rPr>
        <w:t> </w:t>
      </w:r>
      <w:r>
        <w:rPr>
          <w:i/>
          <w:w w:val="125"/>
          <w:sz w:val="18"/>
        </w:rPr>
        <w:t>§.</w:t>
      </w:r>
      <w:r>
        <w:rPr>
          <w:i/>
          <w:spacing w:val="-11"/>
          <w:w w:val="125"/>
          <w:sz w:val="18"/>
        </w:rPr>
        <w:t> </w:t>
      </w:r>
      <w:r>
        <w:rPr>
          <w:i/>
          <w:w w:val="125"/>
          <w:sz w:val="18"/>
        </w:rPr>
        <w:t>Hatályos: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2015.</w:t>
      </w:r>
      <w:r>
        <w:rPr>
          <w:i/>
          <w:spacing w:val="-13"/>
          <w:w w:val="125"/>
          <w:sz w:val="18"/>
        </w:rPr>
        <w:t> </w:t>
      </w:r>
      <w:r>
        <w:rPr>
          <w:i/>
          <w:w w:val="125"/>
          <w:sz w:val="18"/>
        </w:rPr>
        <w:t>II.</w:t>
      </w:r>
      <w:r>
        <w:rPr>
          <w:i/>
          <w:spacing w:val="-11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pStyle w:val="ListParagraph"/>
        <w:numPr>
          <w:ilvl w:val="0"/>
          <w:numId w:val="36"/>
        </w:numPr>
        <w:tabs>
          <w:tab w:pos="686" w:val="left" w:leader="none"/>
          <w:tab w:pos="687" w:val="left" w:leader="none"/>
        </w:tabs>
        <w:spacing w:line="203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Megállapította:</w:t>
      </w:r>
      <w:r>
        <w:rPr>
          <w:i/>
          <w:spacing w:val="-13"/>
          <w:w w:val="125"/>
          <w:sz w:val="18"/>
        </w:rPr>
        <w:t> </w:t>
      </w:r>
      <w:r>
        <w:rPr>
          <w:i/>
          <w:w w:val="125"/>
          <w:sz w:val="18"/>
        </w:rPr>
        <w:t>2014.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évi</w:t>
      </w:r>
      <w:r>
        <w:rPr>
          <w:i/>
          <w:spacing w:val="-13"/>
          <w:w w:val="125"/>
          <w:sz w:val="18"/>
        </w:rPr>
        <w:t> </w:t>
      </w:r>
      <w:r>
        <w:rPr>
          <w:i/>
          <w:w w:val="125"/>
          <w:sz w:val="18"/>
        </w:rPr>
        <w:t>LXXVIII.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törvény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4.</w:t>
      </w:r>
      <w:r>
        <w:rPr>
          <w:i/>
          <w:spacing w:val="-13"/>
          <w:w w:val="125"/>
          <w:sz w:val="18"/>
        </w:rPr>
        <w:t> </w:t>
      </w:r>
      <w:r>
        <w:rPr>
          <w:i/>
          <w:w w:val="125"/>
          <w:sz w:val="18"/>
        </w:rPr>
        <w:t>§.</w:t>
      </w:r>
      <w:r>
        <w:rPr>
          <w:i/>
          <w:spacing w:val="-11"/>
          <w:w w:val="125"/>
          <w:sz w:val="18"/>
        </w:rPr>
        <w:t> </w:t>
      </w:r>
      <w:r>
        <w:rPr>
          <w:i/>
          <w:w w:val="125"/>
          <w:sz w:val="18"/>
        </w:rPr>
        <w:t>Hatályos: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2015.</w:t>
      </w:r>
      <w:r>
        <w:rPr>
          <w:i/>
          <w:spacing w:val="-13"/>
          <w:w w:val="125"/>
          <w:sz w:val="18"/>
        </w:rPr>
        <w:t> </w:t>
      </w:r>
      <w:r>
        <w:rPr>
          <w:i/>
          <w:w w:val="125"/>
          <w:sz w:val="18"/>
        </w:rPr>
        <w:t>II.</w:t>
      </w:r>
      <w:r>
        <w:rPr>
          <w:i/>
          <w:spacing w:val="-11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spacing w:after="0" w:line="203" w:lineRule="exact"/>
        <w:jc w:val="left"/>
        <w:rPr>
          <w:sz w:val="18"/>
        </w:rPr>
        <w:sectPr>
          <w:pgSz w:w="11900" w:h="16820"/>
          <w:pgMar w:header="1104" w:footer="0" w:top="1840" w:bottom="280" w:left="1020" w:right="1000"/>
        </w:sectPr>
      </w:pPr>
    </w:p>
    <w:p>
      <w:pPr>
        <w:pStyle w:val="ListParagraph"/>
        <w:numPr>
          <w:ilvl w:val="1"/>
          <w:numId w:val="31"/>
        </w:numPr>
        <w:tabs>
          <w:tab w:pos="836" w:val="left" w:leader="none"/>
        </w:tabs>
        <w:spacing w:line="225" w:lineRule="auto" w:before="173" w:after="0"/>
        <w:ind w:left="113" w:right="111" w:firstLine="204"/>
        <w:jc w:val="both"/>
        <w:rPr>
          <w:sz w:val="24"/>
        </w:rPr>
      </w:pPr>
      <w:r>
        <w:rPr>
          <w:b/>
          <w:spacing w:val="8"/>
          <w:w w:val="130"/>
          <w:sz w:val="24"/>
        </w:rPr>
        <w:t>§</w:t>
      </w:r>
      <w:r>
        <w:rPr>
          <w:i/>
          <w:spacing w:val="8"/>
          <w:w w:val="130"/>
          <w:position w:val="3"/>
          <w:sz w:val="18"/>
        </w:rPr>
        <w:t>1</w:t>
      </w:r>
      <w:r>
        <w:rPr>
          <w:i/>
          <w:spacing w:val="-3"/>
          <w:w w:val="130"/>
          <w:position w:val="3"/>
          <w:sz w:val="18"/>
        </w:rPr>
        <w:t> </w:t>
      </w:r>
      <w:r>
        <w:rPr>
          <w:w w:val="130"/>
          <w:sz w:val="24"/>
        </w:rPr>
        <w:t>Ha</w:t>
      </w:r>
      <w:r>
        <w:rPr>
          <w:spacing w:val="-16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6"/>
          <w:w w:val="130"/>
          <w:sz w:val="24"/>
        </w:rPr>
        <w:t> </w:t>
      </w:r>
      <w:r>
        <w:rPr>
          <w:w w:val="130"/>
          <w:sz w:val="24"/>
        </w:rPr>
        <w:t>fizetési</w:t>
      </w:r>
      <w:r>
        <w:rPr>
          <w:spacing w:val="-25"/>
          <w:w w:val="130"/>
          <w:sz w:val="24"/>
        </w:rPr>
        <w:t> </w:t>
      </w:r>
      <w:r>
        <w:rPr>
          <w:w w:val="130"/>
          <w:sz w:val="24"/>
        </w:rPr>
        <w:t>számlához</w:t>
      </w:r>
      <w:r>
        <w:rPr>
          <w:spacing w:val="-16"/>
          <w:w w:val="130"/>
          <w:sz w:val="24"/>
        </w:rPr>
        <w:t> </w:t>
      </w:r>
      <w:r>
        <w:rPr>
          <w:w w:val="130"/>
          <w:sz w:val="24"/>
        </w:rPr>
        <w:t>kapcsolódó</w:t>
      </w:r>
      <w:r>
        <w:rPr>
          <w:spacing w:val="-16"/>
          <w:w w:val="130"/>
          <w:sz w:val="24"/>
        </w:rPr>
        <w:t> </w:t>
      </w:r>
      <w:r>
        <w:rPr>
          <w:w w:val="130"/>
          <w:sz w:val="24"/>
        </w:rPr>
        <w:t>hitelkeret-szerződés</w:t>
      </w:r>
      <w:r>
        <w:rPr>
          <w:spacing w:val="-16"/>
          <w:w w:val="130"/>
          <w:sz w:val="24"/>
        </w:rPr>
        <w:t> </w:t>
      </w:r>
      <w:r>
        <w:rPr>
          <w:w w:val="130"/>
          <w:sz w:val="24"/>
        </w:rPr>
        <w:t>megkötése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a fogyasztó</w:t>
      </w:r>
      <w:r>
        <w:rPr>
          <w:spacing w:val="-9"/>
          <w:w w:val="130"/>
          <w:sz w:val="24"/>
        </w:rPr>
        <w:t> </w:t>
      </w:r>
      <w:r>
        <w:rPr>
          <w:w w:val="130"/>
          <w:sz w:val="24"/>
        </w:rPr>
        <w:t>kérése</w:t>
      </w:r>
      <w:r>
        <w:rPr>
          <w:spacing w:val="-8"/>
          <w:w w:val="130"/>
          <w:sz w:val="24"/>
        </w:rPr>
        <w:t> </w:t>
      </w:r>
      <w:r>
        <w:rPr>
          <w:w w:val="130"/>
          <w:sz w:val="24"/>
        </w:rPr>
        <w:t>alapján</w:t>
      </w:r>
      <w:r>
        <w:rPr>
          <w:spacing w:val="-5"/>
          <w:w w:val="130"/>
          <w:sz w:val="24"/>
        </w:rPr>
        <w:t> </w:t>
      </w:r>
      <w:r>
        <w:rPr>
          <w:w w:val="130"/>
          <w:sz w:val="24"/>
        </w:rPr>
        <w:t>a Tétv.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szerinti</w:t>
      </w:r>
      <w:r>
        <w:rPr>
          <w:spacing w:val="-8"/>
          <w:w w:val="130"/>
          <w:sz w:val="24"/>
        </w:rPr>
        <w:t> </w:t>
      </w:r>
      <w:r>
        <w:rPr>
          <w:w w:val="130"/>
          <w:sz w:val="24"/>
        </w:rPr>
        <w:t>olyan</w:t>
      </w:r>
      <w:r>
        <w:rPr>
          <w:spacing w:val="-8"/>
          <w:w w:val="130"/>
          <w:sz w:val="24"/>
        </w:rPr>
        <w:t> </w:t>
      </w:r>
      <w:r>
        <w:rPr>
          <w:w w:val="130"/>
          <w:sz w:val="24"/>
        </w:rPr>
        <w:t>távközlő</w:t>
      </w:r>
      <w:r>
        <w:rPr>
          <w:spacing w:val="-9"/>
          <w:w w:val="130"/>
          <w:sz w:val="24"/>
        </w:rPr>
        <w:t> </w:t>
      </w:r>
      <w:r>
        <w:rPr>
          <w:w w:val="130"/>
          <w:sz w:val="24"/>
        </w:rPr>
        <w:t>eszköz</w:t>
      </w:r>
      <w:r>
        <w:rPr>
          <w:spacing w:val="-9"/>
          <w:w w:val="130"/>
          <w:sz w:val="24"/>
        </w:rPr>
        <w:t> </w:t>
      </w:r>
      <w:r>
        <w:rPr>
          <w:w w:val="130"/>
          <w:sz w:val="24"/>
        </w:rPr>
        <w:t>útján</w:t>
      </w:r>
      <w:r>
        <w:rPr>
          <w:spacing w:val="-8"/>
          <w:w w:val="130"/>
          <w:sz w:val="24"/>
        </w:rPr>
        <w:t> </w:t>
      </w:r>
      <w:r>
        <w:rPr>
          <w:w w:val="130"/>
          <w:sz w:val="24"/>
        </w:rPr>
        <w:t>történik, amely a 6. § és 7. § szerinti előzetes tájékoztatást nem teszi lehetővé, így különösen</w:t>
      </w:r>
      <w:r>
        <w:rPr>
          <w:spacing w:val="-22"/>
          <w:w w:val="130"/>
          <w:sz w:val="24"/>
        </w:rPr>
        <w:t> </w:t>
      </w:r>
      <w:r>
        <w:rPr>
          <w:w w:val="130"/>
          <w:sz w:val="24"/>
        </w:rPr>
        <w:t>ha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az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Tétv.</w:t>
      </w:r>
      <w:r>
        <w:rPr>
          <w:spacing w:val="-22"/>
          <w:w w:val="130"/>
          <w:sz w:val="24"/>
        </w:rPr>
        <w:t> </w:t>
      </w:r>
      <w:r>
        <w:rPr>
          <w:w w:val="130"/>
          <w:sz w:val="24"/>
        </w:rPr>
        <w:t>4.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§</w:t>
      </w:r>
      <w:r>
        <w:rPr>
          <w:spacing w:val="-32"/>
          <w:w w:val="130"/>
          <w:sz w:val="24"/>
        </w:rPr>
        <w:t> </w:t>
      </w:r>
      <w:r>
        <w:rPr>
          <w:w w:val="130"/>
          <w:sz w:val="24"/>
        </w:rPr>
        <w:t>(4)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bekezdése</w:t>
      </w:r>
      <w:r>
        <w:rPr>
          <w:spacing w:val="-16"/>
          <w:w w:val="130"/>
          <w:sz w:val="24"/>
        </w:rPr>
        <w:t> </w:t>
      </w:r>
      <w:r>
        <w:rPr>
          <w:w w:val="130"/>
          <w:sz w:val="24"/>
        </w:rPr>
        <w:t>szerint</w:t>
      </w:r>
      <w:r>
        <w:rPr>
          <w:spacing w:val="-26"/>
          <w:w w:val="130"/>
          <w:sz w:val="24"/>
        </w:rPr>
        <w:t> </w:t>
      </w:r>
      <w:r>
        <w:rPr>
          <w:w w:val="130"/>
          <w:sz w:val="24"/>
        </w:rPr>
        <w:t>telefonon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történik,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22"/>
          <w:w w:val="130"/>
          <w:sz w:val="24"/>
        </w:rPr>
        <w:t> </w:t>
      </w:r>
      <w:r>
        <w:rPr>
          <w:w w:val="130"/>
          <w:sz w:val="24"/>
        </w:rPr>
        <w:t>hitelező és a hitelközvetítő a hitelszerződés megkötését követően haladéktalanul köteles a 6. § és 7. § szerint a fogyasztóval szemben fennálló tájékoztatási kötelezettségének papíron vagy más tartós adathordozón eleget</w:t>
      </w:r>
      <w:r>
        <w:rPr>
          <w:spacing w:val="-56"/>
          <w:w w:val="130"/>
          <w:sz w:val="24"/>
        </w:rPr>
        <w:t> </w:t>
      </w:r>
      <w:r>
        <w:rPr>
          <w:w w:val="130"/>
          <w:sz w:val="24"/>
        </w:rPr>
        <w:t>tenni.</w:t>
      </w:r>
    </w:p>
    <w:p>
      <w:pPr>
        <w:pStyle w:val="ListParagraph"/>
        <w:numPr>
          <w:ilvl w:val="1"/>
          <w:numId w:val="31"/>
        </w:numPr>
        <w:tabs>
          <w:tab w:pos="860" w:val="left" w:leader="none"/>
        </w:tabs>
        <w:spacing w:line="252" w:lineRule="exact" w:before="0" w:after="0"/>
        <w:ind w:left="859" w:right="0" w:hanging="542"/>
        <w:jc w:val="left"/>
        <w:rPr>
          <w:sz w:val="24"/>
        </w:rPr>
      </w:pPr>
      <w:r>
        <w:rPr>
          <w:b/>
          <w:w w:val="125"/>
          <w:sz w:val="24"/>
        </w:rPr>
        <w:t>§</w:t>
      </w:r>
      <w:r>
        <w:rPr>
          <w:i/>
          <w:w w:val="125"/>
          <w:position w:val="3"/>
          <w:sz w:val="18"/>
        </w:rPr>
        <w:t>2</w:t>
      </w:r>
      <w:r>
        <w:rPr>
          <w:i/>
          <w:spacing w:val="11"/>
          <w:w w:val="125"/>
          <w:position w:val="3"/>
          <w:sz w:val="18"/>
        </w:rPr>
        <w:t> </w:t>
      </w:r>
      <w:r>
        <w:rPr>
          <w:w w:val="125"/>
          <w:sz w:val="24"/>
        </w:rPr>
        <w:t>(1)</w:t>
      </w:r>
      <w:r>
        <w:rPr>
          <w:spacing w:val="54"/>
          <w:w w:val="125"/>
          <w:sz w:val="24"/>
        </w:rPr>
        <w:t> </w:t>
      </w:r>
      <w:r>
        <w:rPr>
          <w:w w:val="125"/>
          <w:sz w:val="24"/>
        </w:rPr>
        <w:t>Jelzáloghitel</w:t>
      </w:r>
      <w:r>
        <w:rPr>
          <w:spacing w:val="30"/>
          <w:w w:val="125"/>
          <w:sz w:val="24"/>
        </w:rPr>
        <w:t> </w:t>
      </w:r>
      <w:r>
        <w:rPr>
          <w:w w:val="125"/>
          <w:sz w:val="24"/>
        </w:rPr>
        <w:t>igénylése</w:t>
      </w:r>
      <w:r>
        <w:rPr>
          <w:spacing w:val="41"/>
          <w:w w:val="125"/>
          <w:sz w:val="24"/>
        </w:rPr>
        <w:t> </w:t>
      </w:r>
      <w:r>
        <w:rPr>
          <w:w w:val="125"/>
          <w:sz w:val="24"/>
        </w:rPr>
        <w:t>esetén</w:t>
      </w:r>
      <w:r>
        <w:rPr>
          <w:spacing w:val="41"/>
          <w:w w:val="125"/>
          <w:sz w:val="24"/>
        </w:rPr>
        <w:t> </w:t>
      </w:r>
      <w:r>
        <w:rPr>
          <w:w w:val="125"/>
          <w:sz w:val="24"/>
        </w:rPr>
        <w:t>a</w:t>
      </w:r>
      <w:r>
        <w:rPr>
          <w:spacing w:val="42"/>
          <w:w w:val="125"/>
          <w:sz w:val="24"/>
        </w:rPr>
        <w:t> </w:t>
      </w:r>
      <w:r>
        <w:rPr>
          <w:w w:val="125"/>
          <w:sz w:val="24"/>
        </w:rPr>
        <w:t>hitelező,</w:t>
      </w:r>
      <w:r>
        <w:rPr>
          <w:spacing w:val="42"/>
          <w:w w:val="125"/>
          <w:sz w:val="24"/>
        </w:rPr>
        <w:t> </w:t>
      </w:r>
      <w:r>
        <w:rPr>
          <w:w w:val="125"/>
          <w:sz w:val="24"/>
        </w:rPr>
        <w:t>a</w:t>
      </w:r>
      <w:r>
        <w:rPr>
          <w:spacing w:val="42"/>
          <w:w w:val="125"/>
          <w:sz w:val="24"/>
        </w:rPr>
        <w:t> </w:t>
      </w:r>
      <w:r>
        <w:rPr>
          <w:w w:val="125"/>
          <w:sz w:val="24"/>
        </w:rPr>
        <w:t>hitelközvetítő</w:t>
      </w:r>
      <w:r>
        <w:rPr>
          <w:spacing w:val="42"/>
          <w:w w:val="125"/>
          <w:sz w:val="24"/>
        </w:rPr>
        <w:t> </w:t>
      </w:r>
      <w:r>
        <w:rPr>
          <w:w w:val="125"/>
          <w:sz w:val="24"/>
        </w:rPr>
        <w:t>vagy</w:t>
      </w:r>
      <w:r>
        <w:rPr>
          <w:spacing w:val="42"/>
          <w:w w:val="125"/>
          <w:sz w:val="24"/>
        </w:rPr>
        <w:t> </w:t>
      </w:r>
      <w:r>
        <w:rPr>
          <w:w w:val="125"/>
          <w:sz w:val="24"/>
        </w:rPr>
        <w:t>a</w:t>
      </w:r>
    </w:p>
    <w:p>
      <w:pPr>
        <w:pStyle w:val="BodyText"/>
        <w:spacing w:line="225" w:lineRule="auto" w:before="12"/>
        <w:ind w:right="127"/>
        <w:jc w:val="both"/>
      </w:pPr>
      <w:r>
        <w:rPr>
          <w:w w:val="130"/>
        </w:rPr>
        <w:t>közvetítői alvállalkozó azt megelőzően, hogy a fogyasztót bármilyen hitelszerződés vagy ajánlat kötné, kellő időben köteles papíron, más tartós adathordozón vagy elektronikus úton egyértelmű és érthető általános tájékoztatást</w:t>
      </w:r>
      <w:r>
        <w:rPr>
          <w:spacing w:val="-16"/>
          <w:w w:val="130"/>
        </w:rPr>
        <w:t> </w:t>
      </w:r>
      <w:r>
        <w:rPr>
          <w:w w:val="130"/>
        </w:rPr>
        <w:t>(a</w:t>
      </w:r>
      <w:r>
        <w:rPr>
          <w:spacing w:val="-7"/>
          <w:w w:val="130"/>
        </w:rPr>
        <w:t> </w:t>
      </w:r>
      <w:r>
        <w:rPr>
          <w:w w:val="130"/>
        </w:rPr>
        <w:t>továbbiakban:</w:t>
      </w:r>
      <w:r>
        <w:rPr>
          <w:spacing w:val="-24"/>
          <w:w w:val="130"/>
        </w:rPr>
        <w:t> </w:t>
      </w:r>
      <w:r>
        <w:rPr>
          <w:w w:val="130"/>
        </w:rPr>
        <w:t>általános</w:t>
      </w:r>
      <w:r>
        <w:rPr>
          <w:spacing w:val="-15"/>
          <w:w w:val="130"/>
        </w:rPr>
        <w:t> </w:t>
      </w:r>
      <w:r>
        <w:rPr>
          <w:w w:val="130"/>
        </w:rPr>
        <w:t>tájékoztatás)</w:t>
      </w:r>
      <w:r>
        <w:rPr>
          <w:spacing w:val="-16"/>
          <w:w w:val="130"/>
        </w:rPr>
        <w:t> </w:t>
      </w:r>
      <w:r>
        <w:rPr>
          <w:w w:val="130"/>
        </w:rPr>
        <w:t>nyújtani</w:t>
      </w:r>
      <w:r>
        <w:rPr>
          <w:spacing w:val="-15"/>
          <w:w w:val="130"/>
        </w:rPr>
        <w:t> </w:t>
      </w:r>
      <w:r>
        <w:rPr>
          <w:w w:val="130"/>
        </w:rPr>
        <w:t>a</w:t>
      </w:r>
      <w:r>
        <w:rPr>
          <w:spacing w:val="-15"/>
          <w:w w:val="130"/>
        </w:rPr>
        <w:t> </w:t>
      </w:r>
      <w:r>
        <w:rPr>
          <w:w w:val="130"/>
        </w:rPr>
        <w:t>fogyasztónak, amelynek tartalmát a pénz-, tőke- és biztosítási piac szabályozásáért felelős miniszter rendeletben határozza</w:t>
      </w:r>
      <w:r>
        <w:rPr>
          <w:spacing w:val="-10"/>
          <w:w w:val="130"/>
        </w:rPr>
        <w:t> </w:t>
      </w:r>
      <w:r>
        <w:rPr>
          <w:w w:val="130"/>
        </w:rPr>
        <w:t>meg.</w:t>
      </w: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25" w:lineRule="auto" w:before="3" w:after="0"/>
        <w:ind w:left="113" w:right="124" w:firstLine="204"/>
        <w:jc w:val="both"/>
        <w:rPr>
          <w:sz w:val="24"/>
        </w:rPr>
      </w:pPr>
      <w:r>
        <w:rPr>
          <w:w w:val="130"/>
          <w:sz w:val="24"/>
        </w:rPr>
        <w:t>A hitelező, a hitelközvetítő vagy a közvetítői alvállalkozó az általános tájékoztatást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követően,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de</w:t>
      </w:r>
      <w:r>
        <w:rPr>
          <w:spacing w:val="-8"/>
          <w:w w:val="130"/>
          <w:sz w:val="24"/>
        </w:rPr>
        <w:t> </w:t>
      </w:r>
      <w:r>
        <w:rPr>
          <w:w w:val="130"/>
          <w:sz w:val="24"/>
        </w:rPr>
        <w:t>még</w:t>
      </w:r>
      <w:r>
        <w:rPr>
          <w:spacing w:val="-16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szerződéskötés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előtt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papíron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vagy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más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tartós adathordozón</w:t>
      </w:r>
      <w:r>
        <w:rPr>
          <w:spacing w:val="-9"/>
          <w:w w:val="130"/>
          <w:sz w:val="24"/>
        </w:rPr>
        <w:t> </w:t>
      </w:r>
      <w:r>
        <w:rPr>
          <w:w w:val="130"/>
          <w:sz w:val="24"/>
        </w:rPr>
        <w:t>személyre</w:t>
      </w:r>
      <w:r>
        <w:rPr>
          <w:spacing w:val="-8"/>
          <w:w w:val="130"/>
          <w:sz w:val="24"/>
        </w:rPr>
        <w:t> </w:t>
      </w:r>
      <w:r>
        <w:rPr>
          <w:w w:val="130"/>
          <w:sz w:val="24"/>
        </w:rPr>
        <w:t>szóló</w:t>
      </w:r>
      <w:r>
        <w:rPr>
          <w:spacing w:val="-9"/>
          <w:w w:val="130"/>
          <w:sz w:val="24"/>
        </w:rPr>
        <w:t> </w:t>
      </w:r>
      <w:r>
        <w:rPr>
          <w:w w:val="130"/>
          <w:sz w:val="24"/>
        </w:rPr>
        <w:t>tájékoztatást</w:t>
      </w:r>
      <w:r>
        <w:rPr>
          <w:spacing w:val="-8"/>
          <w:w w:val="130"/>
          <w:sz w:val="24"/>
        </w:rPr>
        <w:t> </w:t>
      </w:r>
      <w:r>
        <w:rPr>
          <w:w w:val="130"/>
          <w:sz w:val="24"/>
        </w:rPr>
        <w:t>(a</w:t>
      </w:r>
      <w:r>
        <w:rPr>
          <w:spacing w:val="-9"/>
          <w:w w:val="130"/>
          <w:sz w:val="24"/>
        </w:rPr>
        <w:t> </w:t>
      </w:r>
      <w:r>
        <w:rPr>
          <w:w w:val="130"/>
          <w:sz w:val="24"/>
        </w:rPr>
        <w:t>továbbiakban:</w:t>
      </w:r>
      <w:r>
        <w:rPr>
          <w:spacing w:val="-3"/>
          <w:w w:val="130"/>
          <w:sz w:val="24"/>
        </w:rPr>
        <w:t> </w:t>
      </w:r>
      <w:r>
        <w:rPr>
          <w:w w:val="130"/>
          <w:sz w:val="24"/>
        </w:rPr>
        <w:t>személyre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szóló tájékoztatás) nyújt a fogyasztónak a pénz-, tőke- és biztosítási piac szabályozásáért felelős miniszter rendeletében meghatározott formában és tartalommal. A személyre szóló tájékoztatást haladéktalanul el kell készíteni és át kell adni a fogyasztónak, amint a fogyasztó megadta a szükséges információkat</w:t>
      </w:r>
      <w:r>
        <w:rPr>
          <w:spacing w:val="-31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31"/>
          <w:w w:val="130"/>
          <w:sz w:val="24"/>
        </w:rPr>
        <w:t> </w:t>
      </w:r>
      <w:r>
        <w:rPr>
          <w:w w:val="130"/>
          <w:sz w:val="24"/>
        </w:rPr>
        <w:t>jelzáloghitellel</w:t>
      </w:r>
      <w:r>
        <w:rPr>
          <w:spacing w:val="-31"/>
          <w:w w:val="130"/>
          <w:sz w:val="24"/>
        </w:rPr>
        <w:t> </w:t>
      </w:r>
      <w:r>
        <w:rPr>
          <w:w w:val="130"/>
          <w:sz w:val="24"/>
        </w:rPr>
        <w:t>összefüggő</w:t>
      </w:r>
      <w:r>
        <w:rPr>
          <w:spacing w:val="-27"/>
          <w:w w:val="130"/>
          <w:sz w:val="24"/>
        </w:rPr>
        <w:t> </w:t>
      </w:r>
      <w:r>
        <w:rPr>
          <w:w w:val="130"/>
          <w:sz w:val="24"/>
        </w:rPr>
        <w:t>igényeiről,</w:t>
      </w:r>
      <w:r>
        <w:rPr>
          <w:spacing w:val="-34"/>
          <w:w w:val="130"/>
          <w:sz w:val="24"/>
        </w:rPr>
        <w:t> </w:t>
      </w:r>
      <w:r>
        <w:rPr>
          <w:w w:val="130"/>
          <w:sz w:val="24"/>
        </w:rPr>
        <w:t>pénzügyi</w:t>
      </w:r>
      <w:r>
        <w:rPr>
          <w:spacing w:val="-27"/>
          <w:w w:val="130"/>
          <w:sz w:val="24"/>
        </w:rPr>
        <w:t> </w:t>
      </w:r>
      <w:r>
        <w:rPr>
          <w:w w:val="130"/>
          <w:sz w:val="24"/>
        </w:rPr>
        <w:t>helyzetéről</w:t>
      </w:r>
      <w:r>
        <w:rPr>
          <w:spacing w:val="-34"/>
          <w:w w:val="130"/>
          <w:sz w:val="24"/>
        </w:rPr>
        <w:t> </w:t>
      </w:r>
      <w:r>
        <w:rPr>
          <w:w w:val="130"/>
          <w:sz w:val="24"/>
        </w:rPr>
        <w:t>és az általa előnyben részesített feltételekről, még mielőtt a fogyasztót a hitelszerződéssel kapcsolatban ajánlati kötöttség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terhelné.</w:t>
      </w:r>
    </w:p>
    <w:p>
      <w:pPr>
        <w:pStyle w:val="ListParagraph"/>
        <w:numPr>
          <w:ilvl w:val="0"/>
          <w:numId w:val="37"/>
        </w:numPr>
        <w:tabs>
          <w:tab w:pos="791" w:val="left" w:leader="none"/>
        </w:tabs>
        <w:spacing w:line="225" w:lineRule="auto" w:before="6" w:after="0"/>
        <w:ind w:left="113" w:right="132" w:firstLine="204"/>
        <w:jc w:val="both"/>
        <w:rPr>
          <w:sz w:val="24"/>
        </w:rPr>
      </w:pPr>
      <w:r>
        <w:rPr>
          <w:w w:val="130"/>
          <w:sz w:val="24"/>
        </w:rPr>
        <w:t>Az (1) és (2) bekezdésben meghatározott tájékoztatást díj-, költség- és egyéb fizetési kötelezettségmentesen kell a fogyasztó rendelkezésére bocsátani.</w:t>
      </w:r>
    </w:p>
    <w:p>
      <w:pPr>
        <w:pStyle w:val="ListParagraph"/>
        <w:numPr>
          <w:ilvl w:val="0"/>
          <w:numId w:val="37"/>
        </w:numPr>
        <w:tabs>
          <w:tab w:pos="814" w:val="left" w:leader="none"/>
        </w:tabs>
        <w:spacing w:line="225" w:lineRule="auto" w:before="2" w:after="0"/>
        <w:ind w:left="113" w:right="129" w:firstLine="204"/>
        <w:jc w:val="both"/>
        <w:rPr>
          <w:sz w:val="24"/>
        </w:rPr>
      </w:pPr>
      <w:r>
        <w:rPr>
          <w:w w:val="125"/>
          <w:sz w:val="24"/>
        </w:rPr>
        <w:t>Jelzáloghitelre vonatkozó, a hitelezőre nézve kötelező erejű ajánlatot papíron vagy más tartós adathordozón a személyre szóló tájékoztatóval együtt kell a fogyasztó rendelkezésére bocsátani,</w:t>
      </w:r>
      <w:r>
        <w:rPr>
          <w:spacing w:val="9"/>
          <w:w w:val="125"/>
          <w:sz w:val="24"/>
        </w:rPr>
        <w:t> </w:t>
      </w:r>
      <w:r>
        <w:rPr>
          <w:w w:val="125"/>
          <w:sz w:val="24"/>
        </w:rPr>
        <w:t>ha</w:t>
      </w:r>
    </w:p>
    <w:p>
      <w:pPr>
        <w:pStyle w:val="ListParagraph"/>
        <w:numPr>
          <w:ilvl w:val="0"/>
          <w:numId w:val="38"/>
        </w:numPr>
        <w:tabs>
          <w:tab w:pos="731" w:val="left" w:leader="none"/>
        </w:tabs>
        <w:spacing w:line="225" w:lineRule="auto" w:before="2" w:after="0"/>
        <w:ind w:left="113" w:right="123" w:firstLine="204"/>
        <w:jc w:val="both"/>
        <w:rPr>
          <w:sz w:val="24"/>
        </w:rPr>
      </w:pPr>
      <w:r>
        <w:rPr>
          <w:w w:val="130"/>
          <w:sz w:val="24"/>
        </w:rPr>
        <w:t>még nem bocsátották a fogyasztó rendelkezésére a személyre szóló tájékoztatót</w:t>
      </w:r>
      <w:r>
        <w:rPr>
          <w:spacing w:val="-4"/>
          <w:w w:val="130"/>
          <w:sz w:val="24"/>
        </w:rPr>
        <w:t> </w:t>
      </w:r>
      <w:r>
        <w:rPr>
          <w:w w:val="130"/>
          <w:sz w:val="24"/>
        </w:rPr>
        <w:t>vagy</w:t>
      </w:r>
    </w:p>
    <w:p>
      <w:pPr>
        <w:pStyle w:val="ListParagraph"/>
        <w:numPr>
          <w:ilvl w:val="0"/>
          <w:numId w:val="38"/>
        </w:numPr>
        <w:tabs>
          <w:tab w:pos="780" w:val="left" w:leader="none"/>
        </w:tabs>
        <w:spacing w:line="225" w:lineRule="auto" w:before="1" w:after="0"/>
        <w:ind w:left="113" w:right="128" w:firstLine="204"/>
        <w:jc w:val="both"/>
        <w:rPr>
          <w:sz w:val="24"/>
        </w:rPr>
      </w:pPr>
      <w:r>
        <w:rPr>
          <w:w w:val="130"/>
          <w:sz w:val="24"/>
        </w:rPr>
        <w:t>az ajánlat eltér a korábban a fogyasztó rendelkezésére bocsátott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személyre szóló</w:t>
      </w:r>
      <w:r>
        <w:rPr>
          <w:spacing w:val="-8"/>
          <w:w w:val="130"/>
          <w:sz w:val="24"/>
        </w:rPr>
        <w:t> </w:t>
      </w:r>
      <w:r>
        <w:rPr>
          <w:w w:val="130"/>
          <w:sz w:val="24"/>
        </w:rPr>
        <w:t>tájékoztatótól.</w:t>
      </w:r>
    </w:p>
    <w:p>
      <w:pPr>
        <w:pStyle w:val="ListParagraph"/>
        <w:numPr>
          <w:ilvl w:val="0"/>
          <w:numId w:val="37"/>
        </w:numPr>
        <w:tabs>
          <w:tab w:pos="740" w:val="left" w:leader="none"/>
        </w:tabs>
        <w:spacing w:line="225" w:lineRule="auto" w:before="1" w:after="0"/>
        <w:ind w:left="113" w:right="125" w:firstLine="204"/>
        <w:jc w:val="both"/>
        <w:rPr>
          <w:sz w:val="24"/>
        </w:rPr>
      </w:pPr>
      <w:r>
        <w:rPr>
          <w:w w:val="130"/>
          <w:sz w:val="24"/>
        </w:rPr>
        <w:t>Jelzáloghitel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esetén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Tétv.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4.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§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(2)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bekezdés</w:t>
      </w:r>
      <w:r>
        <w:rPr>
          <w:spacing w:val="-16"/>
          <w:w w:val="130"/>
          <w:sz w:val="24"/>
        </w:rPr>
        <w:t> </w:t>
      </w:r>
      <w:r>
        <w:rPr>
          <w:i/>
          <w:w w:val="130"/>
          <w:sz w:val="24"/>
        </w:rPr>
        <w:t>b)</w:t>
      </w:r>
      <w:r>
        <w:rPr>
          <w:i/>
          <w:spacing w:val="-20"/>
          <w:w w:val="130"/>
          <w:sz w:val="24"/>
        </w:rPr>
        <w:t> </w:t>
      </w:r>
      <w:r>
        <w:rPr>
          <w:w w:val="130"/>
          <w:sz w:val="24"/>
        </w:rPr>
        <w:t>pontjában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meghatározott, a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szerződés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tárgyának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lényeges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jellemzőinek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keretében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tájékoztatást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kell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adni a jogszabályban szabályozott személyre szóló tájékoztató 3-6. pontjában meghatározott</w:t>
      </w:r>
      <w:r>
        <w:rPr>
          <w:spacing w:val="-4"/>
          <w:w w:val="130"/>
          <w:sz w:val="24"/>
        </w:rPr>
        <w:t> </w:t>
      </w:r>
      <w:r>
        <w:rPr>
          <w:w w:val="130"/>
          <w:sz w:val="24"/>
        </w:rPr>
        <w:t>elemekről.</w:t>
      </w: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25" w:lineRule="auto" w:before="2" w:after="0"/>
        <w:ind w:left="113" w:right="126" w:firstLine="204"/>
        <w:jc w:val="both"/>
        <w:rPr>
          <w:sz w:val="24"/>
        </w:rPr>
      </w:pPr>
      <w:r>
        <w:rPr>
          <w:w w:val="125"/>
          <w:sz w:val="24"/>
        </w:rPr>
        <w:t>A hitelező, a hitelközvetítő vagy a közvetítői alvállalkozó a személyre szóló tájékoztatóban meghatározott adatokon kívül kizárólag attól elkülönítetten, ahhoz mellékelve adhat</w:t>
      </w:r>
      <w:r>
        <w:rPr>
          <w:spacing w:val="10"/>
          <w:w w:val="125"/>
          <w:sz w:val="24"/>
        </w:rPr>
        <w:t> </w:t>
      </w:r>
      <w:r>
        <w:rPr>
          <w:w w:val="125"/>
          <w:sz w:val="24"/>
        </w:rPr>
        <w:t>tájékoztatást.</w:t>
      </w:r>
    </w:p>
    <w:p>
      <w:pPr>
        <w:pStyle w:val="ListParagraph"/>
        <w:numPr>
          <w:ilvl w:val="1"/>
          <w:numId w:val="31"/>
        </w:numPr>
        <w:tabs>
          <w:tab w:pos="882" w:val="left" w:leader="none"/>
        </w:tabs>
        <w:spacing w:line="250" w:lineRule="exact" w:before="0" w:after="0"/>
        <w:ind w:left="881" w:right="0" w:hanging="564"/>
        <w:jc w:val="left"/>
        <w:rPr>
          <w:sz w:val="24"/>
        </w:rPr>
      </w:pPr>
      <w:r>
        <w:rPr>
          <w:b/>
          <w:w w:val="125"/>
          <w:sz w:val="24"/>
        </w:rPr>
        <w:t>§</w:t>
      </w:r>
      <w:r>
        <w:rPr>
          <w:i/>
          <w:w w:val="125"/>
          <w:position w:val="3"/>
          <w:sz w:val="18"/>
        </w:rPr>
        <w:t>3 </w:t>
      </w:r>
      <w:r>
        <w:rPr>
          <w:w w:val="125"/>
          <w:sz w:val="24"/>
        </w:rPr>
        <w:t>(1) Jelzáloghitel és ingatlanra vonatkozó pénzügyi lízing</w:t>
      </w:r>
      <w:r>
        <w:rPr>
          <w:spacing w:val="-6"/>
          <w:w w:val="125"/>
          <w:sz w:val="24"/>
        </w:rPr>
        <w:t> </w:t>
      </w:r>
      <w:r>
        <w:rPr>
          <w:w w:val="125"/>
          <w:sz w:val="24"/>
        </w:rPr>
        <w:t>igénylése</w:t>
      </w:r>
    </w:p>
    <w:p>
      <w:pPr>
        <w:pStyle w:val="BodyText"/>
        <w:spacing w:line="225" w:lineRule="auto" w:before="12"/>
        <w:ind w:right="120"/>
        <w:jc w:val="both"/>
      </w:pPr>
      <w:r>
        <w:rPr>
          <w:w w:val="130"/>
        </w:rPr>
        <w:t>esetén</w:t>
      </w:r>
      <w:r>
        <w:rPr>
          <w:spacing w:val="-8"/>
          <w:w w:val="130"/>
        </w:rPr>
        <w:t> </w:t>
      </w:r>
      <w:r>
        <w:rPr>
          <w:w w:val="130"/>
        </w:rPr>
        <w:t>a</w:t>
      </w:r>
      <w:r>
        <w:rPr>
          <w:spacing w:val="-2"/>
          <w:w w:val="130"/>
        </w:rPr>
        <w:t> </w:t>
      </w:r>
      <w:r>
        <w:rPr>
          <w:w w:val="130"/>
        </w:rPr>
        <w:t>hitelezőre</w:t>
      </w:r>
      <w:r>
        <w:rPr>
          <w:spacing w:val="-14"/>
          <w:w w:val="130"/>
        </w:rPr>
        <w:t> </w:t>
      </w:r>
      <w:r>
        <w:rPr>
          <w:w w:val="130"/>
        </w:rPr>
        <w:t>nézve</w:t>
      </w:r>
      <w:r>
        <w:rPr>
          <w:spacing w:val="2"/>
          <w:w w:val="130"/>
        </w:rPr>
        <w:t> </w:t>
      </w:r>
      <w:r>
        <w:rPr>
          <w:w w:val="130"/>
        </w:rPr>
        <w:t>kötelező</w:t>
      </w:r>
      <w:r>
        <w:rPr>
          <w:spacing w:val="-17"/>
          <w:w w:val="130"/>
        </w:rPr>
        <w:t> </w:t>
      </w:r>
      <w:r>
        <w:rPr>
          <w:w w:val="130"/>
        </w:rPr>
        <w:t>ajánlat</w:t>
      </w:r>
      <w:r>
        <w:rPr>
          <w:spacing w:val="-7"/>
          <w:w w:val="130"/>
        </w:rPr>
        <w:t> </w:t>
      </w:r>
      <w:r>
        <w:rPr>
          <w:w w:val="130"/>
        </w:rPr>
        <w:t>megtételekor</w:t>
      </w:r>
      <w:r>
        <w:rPr>
          <w:spacing w:val="-7"/>
          <w:w w:val="130"/>
        </w:rPr>
        <w:t> </w:t>
      </w:r>
      <w:r>
        <w:rPr>
          <w:w w:val="130"/>
        </w:rPr>
        <w:t>a</w:t>
      </w:r>
      <w:r>
        <w:rPr>
          <w:spacing w:val="7"/>
          <w:w w:val="130"/>
        </w:rPr>
        <w:t> </w:t>
      </w:r>
      <w:r>
        <w:rPr>
          <w:w w:val="130"/>
        </w:rPr>
        <w:t>szerződés</w:t>
      </w:r>
      <w:r>
        <w:rPr>
          <w:spacing w:val="-22"/>
          <w:w w:val="130"/>
        </w:rPr>
        <w:t> </w:t>
      </w:r>
      <w:r>
        <w:rPr>
          <w:w w:val="130"/>
        </w:rPr>
        <w:t>tervezetét a fogyasztó kérése nélkül is legalább három nappal a tervezett szerződéskötést megelőzően a fogyasztó rendelkezésére kell bocsátani. A fogyasztó a három nap leteltéig az ajánlatot nem fogadhatja el. A hitelező ajánlati</w:t>
      </w:r>
      <w:r>
        <w:rPr>
          <w:spacing w:val="78"/>
          <w:w w:val="130"/>
        </w:rPr>
        <w:t> </w:t>
      </w:r>
      <w:r>
        <w:rPr>
          <w:w w:val="130"/>
        </w:rPr>
        <w:t>kötöttsége a szerződéstervezet fogyasztó részére történő rendelkezésre bocsátásától számított tizenöt napig áll</w:t>
      </w:r>
      <w:r>
        <w:rPr>
          <w:spacing w:val="-32"/>
          <w:w w:val="130"/>
        </w:rPr>
        <w:t> </w:t>
      </w:r>
      <w:r>
        <w:rPr>
          <w:w w:val="130"/>
        </w:rPr>
        <w:t>fenn.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8"/>
        </w:rPr>
      </w:pPr>
      <w:r>
        <w:rPr/>
        <w:pict>
          <v:line style="position:absolute;mso-position-horizontal-relative:page;mso-position-vertical-relative:paragraph;z-index:-808;mso-wrap-distance-left:0;mso-wrap-distance-right:0" from="56.693001pt,12.791258pt" to="538.583001pt,12.791258pt" stroked="true" strokeweight=".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39"/>
        </w:numPr>
        <w:tabs>
          <w:tab w:pos="686" w:val="left" w:leader="none"/>
          <w:tab w:pos="687" w:val="left" w:leader="none"/>
        </w:tabs>
        <w:spacing w:line="203" w:lineRule="exact" w:before="44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Megállapította: 2014. évi LXXVIII. törvény 4. §. Hatályos: 2015. II.</w:t>
      </w:r>
      <w:r>
        <w:rPr>
          <w:i/>
          <w:spacing w:val="-21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pStyle w:val="ListParagraph"/>
        <w:numPr>
          <w:ilvl w:val="0"/>
          <w:numId w:val="39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Megállapította:</w:t>
      </w:r>
      <w:r>
        <w:rPr>
          <w:i/>
          <w:spacing w:val="-13"/>
          <w:w w:val="125"/>
          <w:sz w:val="18"/>
        </w:rPr>
        <w:t> </w:t>
      </w:r>
      <w:r>
        <w:rPr>
          <w:i/>
          <w:w w:val="125"/>
          <w:sz w:val="18"/>
        </w:rPr>
        <w:t>2015.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évi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CCXV.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törvény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75.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§.</w:t>
      </w:r>
      <w:r>
        <w:rPr>
          <w:i/>
          <w:spacing w:val="-11"/>
          <w:w w:val="125"/>
          <w:sz w:val="18"/>
        </w:rPr>
        <w:t> </w:t>
      </w:r>
      <w:r>
        <w:rPr>
          <w:i/>
          <w:w w:val="125"/>
          <w:sz w:val="18"/>
        </w:rPr>
        <w:t>Hatályos: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2016.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III.</w:t>
      </w:r>
      <w:r>
        <w:rPr>
          <w:i/>
          <w:spacing w:val="-11"/>
          <w:w w:val="125"/>
          <w:sz w:val="18"/>
        </w:rPr>
        <w:t> </w:t>
      </w:r>
      <w:r>
        <w:rPr>
          <w:i/>
          <w:w w:val="125"/>
          <w:sz w:val="18"/>
        </w:rPr>
        <w:t>21-től.</w:t>
      </w:r>
    </w:p>
    <w:p>
      <w:pPr>
        <w:pStyle w:val="ListParagraph"/>
        <w:numPr>
          <w:ilvl w:val="0"/>
          <w:numId w:val="39"/>
        </w:numPr>
        <w:tabs>
          <w:tab w:pos="686" w:val="left" w:leader="none"/>
          <w:tab w:pos="687" w:val="left" w:leader="none"/>
        </w:tabs>
        <w:spacing w:line="203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Megállapította:</w:t>
      </w:r>
      <w:r>
        <w:rPr>
          <w:i/>
          <w:spacing w:val="-13"/>
          <w:w w:val="125"/>
          <w:sz w:val="18"/>
        </w:rPr>
        <w:t> </w:t>
      </w:r>
      <w:r>
        <w:rPr>
          <w:i/>
          <w:w w:val="125"/>
          <w:sz w:val="18"/>
        </w:rPr>
        <w:t>2015.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évi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CCXV.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törvény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75.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§.</w:t>
      </w:r>
      <w:r>
        <w:rPr>
          <w:i/>
          <w:spacing w:val="-11"/>
          <w:w w:val="125"/>
          <w:sz w:val="18"/>
        </w:rPr>
        <w:t> </w:t>
      </w:r>
      <w:r>
        <w:rPr>
          <w:i/>
          <w:w w:val="125"/>
          <w:sz w:val="18"/>
        </w:rPr>
        <w:t>Hatályos: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2016.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III.</w:t>
      </w:r>
      <w:r>
        <w:rPr>
          <w:i/>
          <w:spacing w:val="-11"/>
          <w:w w:val="125"/>
          <w:sz w:val="18"/>
        </w:rPr>
        <w:t> </w:t>
      </w:r>
      <w:r>
        <w:rPr>
          <w:i/>
          <w:w w:val="125"/>
          <w:sz w:val="18"/>
        </w:rPr>
        <w:t>21-től.</w:t>
      </w:r>
    </w:p>
    <w:p>
      <w:pPr>
        <w:spacing w:after="0" w:line="203" w:lineRule="exact"/>
        <w:jc w:val="left"/>
        <w:rPr>
          <w:sz w:val="18"/>
        </w:rPr>
        <w:sectPr>
          <w:pgSz w:w="11900" w:h="16820"/>
          <w:pgMar w:header="1104" w:footer="0" w:top="1840" w:bottom="280" w:left="1020" w:right="1000"/>
        </w:sectPr>
      </w:pPr>
    </w:p>
    <w:p>
      <w:pPr>
        <w:pStyle w:val="BodyText"/>
        <w:spacing w:line="225" w:lineRule="auto" w:before="173"/>
        <w:ind w:right="109" w:firstLine="204"/>
        <w:jc w:val="both"/>
      </w:pPr>
      <w:r>
        <w:rPr>
          <w:w w:val="130"/>
        </w:rPr>
        <w:t>(2) Az (1) bekezdés szerinti szerződések elektronikus úton nem köthetők meg, ez azonban nem akadálya annak, hogy a tájékoztatási kötelezettség teljesítése és annak igazolása, valamint a szerződés tervezetének rendelkezésre bocsátása tekintetében a felek a 8. § (2) bekezdése szerinti</w:t>
      </w:r>
      <w:r>
        <w:rPr>
          <w:spacing w:val="78"/>
          <w:w w:val="130"/>
        </w:rPr>
        <w:t> </w:t>
      </w:r>
      <w:r>
        <w:rPr>
          <w:w w:val="130"/>
        </w:rPr>
        <w:t>elektronikus utat vegyék igénybe, ha annak feltételei fennállnak.</w:t>
      </w:r>
    </w:p>
    <w:p>
      <w:pPr>
        <w:pStyle w:val="Heading2"/>
        <w:spacing w:before="233"/>
        <w:ind w:left="3106"/>
        <w:rPr>
          <w:rFonts w:ascii="Times New Roman" w:hAnsi="Times New Roman"/>
          <w:b w:val="0"/>
          <w:sz w:val="18"/>
        </w:rPr>
      </w:pPr>
      <w:r>
        <w:rPr>
          <w:w w:val="105"/>
        </w:rPr>
        <w:t>A hitelképesség vizsgálata</w:t>
      </w:r>
      <w:r>
        <w:rPr>
          <w:rFonts w:ascii="Times New Roman" w:hAnsi="Times New Roman"/>
          <w:b w:val="0"/>
          <w:w w:val="105"/>
          <w:position w:val="3"/>
          <w:sz w:val="18"/>
        </w:rPr>
        <w:t>1</w:t>
      </w:r>
    </w:p>
    <w:p>
      <w:pPr>
        <w:pStyle w:val="BodyText"/>
        <w:spacing w:before="7"/>
        <w:ind w:left="0"/>
        <w:rPr>
          <w:i/>
          <w:sz w:val="10"/>
        </w:rPr>
      </w:pPr>
    </w:p>
    <w:p>
      <w:pPr>
        <w:pStyle w:val="ListParagraph"/>
        <w:numPr>
          <w:ilvl w:val="1"/>
          <w:numId w:val="31"/>
        </w:numPr>
        <w:tabs>
          <w:tab w:pos="906" w:val="left" w:leader="none"/>
        </w:tabs>
        <w:spacing w:line="261" w:lineRule="exact" w:before="101" w:after="0"/>
        <w:ind w:left="905" w:right="0" w:hanging="588"/>
        <w:jc w:val="left"/>
        <w:rPr>
          <w:sz w:val="24"/>
        </w:rPr>
      </w:pPr>
      <w:r>
        <w:rPr>
          <w:b/>
          <w:w w:val="125"/>
          <w:sz w:val="24"/>
        </w:rPr>
        <w:t>§</w:t>
      </w:r>
      <w:r>
        <w:rPr>
          <w:i/>
          <w:w w:val="125"/>
          <w:position w:val="3"/>
          <w:sz w:val="18"/>
        </w:rPr>
        <w:t>2 </w:t>
      </w:r>
      <w:r>
        <w:rPr>
          <w:w w:val="125"/>
          <w:sz w:val="24"/>
        </w:rPr>
        <w:t>(1) A hitelező a fogyasztó hitelképességét a rendelkezésére</w:t>
      </w:r>
      <w:r>
        <w:rPr>
          <w:spacing w:val="1"/>
          <w:w w:val="125"/>
          <w:sz w:val="24"/>
        </w:rPr>
        <w:t> </w:t>
      </w:r>
      <w:r>
        <w:rPr>
          <w:w w:val="125"/>
          <w:sz w:val="24"/>
        </w:rPr>
        <w:t>álló</w:t>
      </w:r>
    </w:p>
    <w:p>
      <w:pPr>
        <w:pStyle w:val="BodyText"/>
        <w:spacing w:line="225" w:lineRule="auto" w:before="13"/>
        <w:ind w:right="119"/>
        <w:jc w:val="both"/>
      </w:pPr>
      <w:r>
        <w:rPr>
          <w:w w:val="125"/>
        </w:rPr>
        <w:t>információk alapján értékeli és kizárólag abban az esetben tesz ajánlatot a fogyasztónak hitelszerződés megkötésére, ha a hitelképesség-vizsgálat eredményeként valószínűsíthető, hogy a fogyasztó képes a hitelszerződésből eredő kötelezettségeinek maradéktalan teljesítésére. A hitelképesség vizsgálatának részletes szabályait jogszabály állapítja meg.</w:t>
      </w:r>
    </w:p>
    <w:p>
      <w:pPr>
        <w:pStyle w:val="ListParagraph"/>
        <w:numPr>
          <w:ilvl w:val="0"/>
          <w:numId w:val="40"/>
        </w:numPr>
        <w:tabs>
          <w:tab w:pos="820" w:val="left" w:leader="none"/>
          <w:tab w:pos="4318" w:val="left" w:leader="none"/>
          <w:tab w:pos="7049" w:val="left" w:leader="none"/>
          <w:tab w:pos="9577" w:val="left" w:leader="none"/>
        </w:tabs>
        <w:spacing w:line="225" w:lineRule="auto" w:before="2" w:after="0"/>
        <w:ind w:left="113" w:right="127" w:firstLine="204"/>
        <w:jc w:val="both"/>
        <w:rPr>
          <w:sz w:val="24"/>
        </w:rPr>
      </w:pPr>
      <w:r>
        <w:rPr>
          <w:w w:val="130"/>
          <w:sz w:val="24"/>
        </w:rPr>
        <w:t>Ha e törvény felhatalmazása alapján kiadott jogszabály eltérően nem rendelkezik, az információk a fogyasztó által nyújtott tájékoztatáson és a hitelreferencia-szolgáltatás</w:t>
        <w:tab/>
        <w:t>igénybevételén</w:t>
        <w:tab/>
        <w:t>alapulhatnak.</w:t>
        <w:tab/>
      </w:r>
      <w:r>
        <w:rPr>
          <w:spacing w:val="-18"/>
          <w:w w:val="105"/>
          <w:sz w:val="24"/>
        </w:rPr>
        <w:t>A </w:t>
      </w:r>
      <w:r>
        <w:rPr>
          <w:w w:val="130"/>
          <w:sz w:val="24"/>
        </w:rPr>
        <w:t>hitelreferencia-szolgáltatás igénybevételéről a hitelező előzetesen papíron vagy más tartós adathordozón tájékoztatja a</w:t>
      </w:r>
      <w:r>
        <w:rPr>
          <w:spacing w:val="-37"/>
          <w:w w:val="130"/>
          <w:sz w:val="24"/>
        </w:rPr>
        <w:t> </w:t>
      </w:r>
      <w:r>
        <w:rPr>
          <w:w w:val="130"/>
          <w:sz w:val="24"/>
        </w:rPr>
        <w:t>fogyasztót.</w:t>
      </w:r>
    </w:p>
    <w:p>
      <w:pPr>
        <w:pStyle w:val="ListParagraph"/>
        <w:numPr>
          <w:ilvl w:val="0"/>
          <w:numId w:val="40"/>
        </w:numPr>
        <w:tabs>
          <w:tab w:pos="934" w:val="left" w:leader="none"/>
        </w:tabs>
        <w:spacing w:line="225" w:lineRule="auto" w:before="3" w:after="0"/>
        <w:ind w:left="113" w:right="128" w:firstLine="204"/>
        <w:jc w:val="both"/>
        <w:rPr>
          <w:sz w:val="24"/>
        </w:rPr>
      </w:pPr>
      <w:r>
        <w:rPr>
          <w:w w:val="130"/>
          <w:sz w:val="24"/>
        </w:rPr>
        <w:t>A hitelező a hitelképesség vizsgálatát követően haladéktalanul tájékoztatja a fogyasztót a hitelkérelem elbírálásának eredményéről és adott esetben arról, ha a hitelkérelem elutasítására az adatok automatikus feldolgozása során került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sor.</w:t>
      </w:r>
    </w:p>
    <w:p>
      <w:pPr>
        <w:pStyle w:val="ListParagraph"/>
        <w:numPr>
          <w:ilvl w:val="0"/>
          <w:numId w:val="40"/>
        </w:numPr>
        <w:tabs>
          <w:tab w:pos="788" w:val="left" w:leader="none"/>
        </w:tabs>
        <w:spacing w:line="225" w:lineRule="auto" w:before="3" w:after="0"/>
        <w:ind w:left="113" w:right="126" w:firstLine="204"/>
        <w:jc w:val="both"/>
        <w:rPr>
          <w:sz w:val="24"/>
        </w:rPr>
      </w:pPr>
      <w:r>
        <w:rPr>
          <w:w w:val="125"/>
          <w:sz w:val="24"/>
        </w:rPr>
        <w:t>A hitelszerződés megkötését követően a hitelező nem mondhatja fel a hitelszerződést azzal az indokkal, hogy a hitelképesség vizsgálata nem volt megfelelő vagy a fogyasztó által közölt adatok hiányosak</w:t>
      </w:r>
      <w:r>
        <w:rPr>
          <w:spacing w:val="-8"/>
          <w:w w:val="125"/>
          <w:sz w:val="24"/>
        </w:rPr>
        <w:t> </w:t>
      </w:r>
      <w:r>
        <w:rPr>
          <w:w w:val="125"/>
          <w:sz w:val="24"/>
        </w:rPr>
        <w:t>voltak.</w:t>
      </w:r>
    </w:p>
    <w:p>
      <w:pPr>
        <w:pStyle w:val="ListParagraph"/>
        <w:numPr>
          <w:ilvl w:val="0"/>
          <w:numId w:val="40"/>
        </w:numPr>
        <w:tabs>
          <w:tab w:pos="737" w:val="left" w:leader="none"/>
        </w:tabs>
        <w:spacing w:line="225" w:lineRule="auto" w:before="1" w:after="0"/>
        <w:ind w:left="113" w:right="124" w:firstLine="204"/>
        <w:jc w:val="both"/>
        <w:rPr>
          <w:sz w:val="24"/>
        </w:rPr>
      </w:pPr>
      <w:r>
        <w:rPr>
          <w:w w:val="130"/>
          <w:sz w:val="24"/>
        </w:rPr>
        <w:t>Ha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felek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hitelszerződés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megkötését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követően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hitel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teljes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összegének felemelésében állapodnak meg, a hitelszerződés módosítását megelőzően a hitelező köteles a fogyasztó hitelképességét díj-, költség- és egyéb fizetési kötelezettségmentesen ismételten értékelni, kivéve, ha a hitel adott összeggel történő megemelését a hitelképesség eredeti vizsgálatakor már figyelembe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vették.</w:t>
      </w:r>
    </w:p>
    <w:p>
      <w:pPr>
        <w:pStyle w:val="ListParagraph"/>
        <w:numPr>
          <w:ilvl w:val="0"/>
          <w:numId w:val="40"/>
        </w:numPr>
        <w:tabs>
          <w:tab w:pos="840" w:val="left" w:leader="none"/>
        </w:tabs>
        <w:spacing w:line="225" w:lineRule="auto" w:before="4" w:after="0"/>
        <w:ind w:left="113" w:right="123" w:firstLine="204"/>
        <w:jc w:val="both"/>
        <w:rPr>
          <w:sz w:val="24"/>
        </w:rPr>
      </w:pPr>
      <w:r>
        <w:rPr>
          <w:w w:val="130"/>
          <w:sz w:val="24"/>
        </w:rPr>
        <w:t>Ha a hitelező a hitelreferencia-szolgáltatás igénybevétele alapján a fogyasztóval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nem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kíván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szerződést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kötni,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fogyasztót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a hitelreferencia-szolgáltatás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igénybevétele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során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történő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adatátadás eredményéről és a hitelreferencia-szolgáltatás jellemzőiről haladéktalanul és díjmentesen tájékoztatja, kivéve, ha a tájékoztatási kötelezettség teljesítését törvény</w:t>
      </w:r>
      <w:r>
        <w:rPr>
          <w:spacing w:val="-36"/>
          <w:w w:val="130"/>
          <w:sz w:val="24"/>
        </w:rPr>
        <w:t> </w:t>
      </w:r>
      <w:r>
        <w:rPr>
          <w:w w:val="130"/>
          <w:sz w:val="24"/>
        </w:rPr>
        <w:t>vagy</w:t>
      </w:r>
      <w:r>
        <w:rPr>
          <w:spacing w:val="-36"/>
          <w:w w:val="130"/>
          <w:sz w:val="24"/>
        </w:rPr>
        <w:t> </w:t>
      </w:r>
      <w:r>
        <w:rPr>
          <w:w w:val="130"/>
          <w:sz w:val="24"/>
        </w:rPr>
        <w:t>az</w:t>
      </w:r>
      <w:r>
        <w:rPr>
          <w:spacing w:val="-35"/>
          <w:w w:val="130"/>
          <w:sz w:val="24"/>
        </w:rPr>
        <w:t> </w:t>
      </w:r>
      <w:r>
        <w:rPr>
          <w:w w:val="130"/>
          <w:sz w:val="24"/>
        </w:rPr>
        <w:t>Európai</w:t>
      </w:r>
      <w:r>
        <w:rPr>
          <w:spacing w:val="-35"/>
          <w:w w:val="130"/>
          <w:sz w:val="24"/>
        </w:rPr>
        <w:t> </w:t>
      </w:r>
      <w:r>
        <w:rPr>
          <w:w w:val="130"/>
          <w:sz w:val="24"/>
        </w:rPr>
        <w:t>Unió</w:t>
      </w:r>
      <w:r>
        <w:rPr>
          <w:spacing w:val="-36"/>
          <w:w w:val="130"/>
          <w:sz w:val="24"/>
        </w:rPr>
        <w:t> </w:t>
      </w:r>
      <w:r>
        <w:rPr>
          <w:w w:val="130"/>
          <w:sz w:val="24"/>
        </w:rPr>
        <w:t>általános</w:t>
      </w:r>
      <w:r>
        <w:rPr>
          <w:spacing w:val="-35"/>
          <w:w w:val="130"/>
          <w:sz w:val="24"/>
        </w:rPr>
        <w:t> </w:t>
      </w:r>
      <w:r>
        <w:rPr>
          <w:w w:val="130"/>
          <w:sz w:val="24"/>
        </w:rPr>
        <w:t>hatályú,</w:t>
      </w:r>
      <w:r>
        <w:rPr>
          <w:spacing w:val="-35"/>
          <w:w w:val="130"/>
          <w:sz w:val="24"/>
        </w:rPr>
        <w:t> </w:t>
      </w:r>
      <w:r>
        <w:rPr>
          <w:w w:val="130"/>
          <w:sz w:val="24"/>
        </w:rPr>
        <w:t>közvetlenül</w:t>
      </w:r>
      <w:r>
        <w:rPr>
          <w:spacing w:val="-36"/>
          <w:w w:val="130"/>
          <w:sz w:val="24"/>
        </w:rPr>
        <w:t> </w:t>
      </w:r>
      <w:r>
        <w:rPr>
          <w:w w:val="130"/>
          <w:sz w:val="24"/>
        </w:rPr>
        <w:t>alkalmazandó</w:t>
      </w:r>
      <w:r>
        <w:rPr>
          <w:spacing w:val="-35"/>
          <w:w w:val="130"/>
          <w:sz w:val="24"/>
        </w:rPr>
        <w:t> </w:t>
      </w:r>
      <w:r>
        <w:rPr>
          <w:w w:val="130"/>
          <w:sz w:val="24"/>
        </w:rPr>
        <w:t>jogi aktusa</w:t>
      </w:r>
      <w:r>
        <w:rPr>
          <w:spacing w:val="-4"/>
          <w:w w:val="130"/>
          <w:sz w:val="24"/>
        </w:rPr>
        <w:t> </w:t>
      </w:r>
      <w:r>
        <w:rPr>
          <w:w w:val="130"/>
          <w:sz w:val="24"/>
        </w:rPr>
        <w:t>kizárja.</w:t>
      </w:r>
    </w:p>
    <w:p>
      <w:pPr>
        <w:pStyle w:val="Heading2"/>
        <w:spacing w:before="235"/>
        <w:ind w:left="1668"/>
        <w:rPr>
          <w:rFonts w:ascii="Times New Roman" w:hAnsi="Times New Roman"/>
          <w:b w:val="0"/>
          <w:sz w:val="18"/>
        </w:rPr>
      </w:pPr>
      <w:r>
        <w:rPr>
          <w:w w:val="110"/>
        </w:rPr>
        <w:t>Árukapcsolás és csomagban történő értékesítés</w:t>
      </w:r>
      <w:r>
        <w:rPr>
          <w:rFonts w:ascii="Times New Roman" w:hAnsi="Times New Roman"/>
          <w:b w:val="0"/>
          <w:w w:val="110"/>
          <w:position w:val="3"/>
          <w:sz w:val="18"/>
        </w:rPr>
        <w:t>3</w:t>
      </w:r>
    </w:p>
    <w:p>
      <w:pPr>
        <w:pStyle w:val="BodyText"/>
        <w:spacing w:before="6"/>
        <w:ind w:left="0"/>
        <w:rPr>
          <w:i/>
          <w:sz w:val="10"/>
        </w:rPr>
      </w:pPr>
    </w:p>
    <w:p>
      <w:pPr>
        <w:pStyle w:val="BodyText"/>
        <w:spacing w:line="261" w:lineRule="exact" w:before="102"/>
        <w:ind w:left="317"/>
      </w:pPr>
      <w:r>
        <w:rPr>
          <w:b/>
          <w:w w:val="125"/>
        </w:rPr>
        <w:t>14/A. §</w:t>
      </w:r>
      <w:r>
        <w:rPr>
          <w:i/>
          <w:w w:val="125"/>
          <w:position w:val="3"/>
          <w:sz w:val="18"/>
        </w:rPr>
        <w:t>4 </w:t>
      </w:r>
      <w:r>
        <w:rPr>
          <w:w w:val="125"/>
        </w:rPr>
        <w:t>(1) Tilos a jelzáloghitel ajánlása vagy a</w:t>
      </w:r>
      <w:r>
        <w:rPr>
          <w:spacing w:val="67"/>
          <w:w w:val="125"/>
        </w:rPr>
        <w:t> </w:t>
      </w:r>
      <w:r>
        <w:rPr>
          <w:w w:val="125"/>
        </w:rPr>
        <w:t>jelzáloghitel-szerződés</w:t>
      </w:r>
    </w:p>
    <w:p>
      <w:pPr>
        <w:pStyle w:val="BodyText"/>
        <w:spacing w:line="225" w:lineRule="auto" w:before="12"/>
        <w:ind w:right="130"/>
        <w:jc w:val="both"/>
      </w:pPr>
      <w:r>
        <w:rPr>
          <w:w w:val="130"/>
        </w:rPr>
        <w:t>megkötése más pénzügyi termékkel vagy szolgáltatással együtt úgy, hogy a hitelszerződést a fogyasztó kizárólag a kapcsolódó termékkel vagy szolgáltatással együtt kötheti meg (árukapcsolás tilalma).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3"/>
        </w:rPr>
      </w:pPr>
      <w:r>
        <w:rPr/>
        <w:pict>
          <v:line style="position:absolute;mso-position-horizontal-relative:page;mso-position-vertical-relative:paragraph;z-index:-784;mso-wrap-distance-left:0;mso-wrap-distance-right:0" from="56.693001pt,9.715304pt" to="538.583001pt,9.715304pt" stroked="true" strokeweight=".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41"/>
        </w:numPr>
        <w:tabs>
          <w:tab w:pos="686" w:val="left" w:leader="none"/>
          <w:tab w:pos="687" w:val="left" w:leader="none"/>
        </w:tabs>
        <w:spacing w:line="203" w:lineRule="exact" w:before="44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Megállapította:</w:t>
      </w:r>
      <w:r>
        <w:rPr>
          <w:i/>
          <w:spacing w:val="-13"/>
          <w:w w:val="125"/>
          <w:sz w:val="18"/>
        </w:rPr>
        <w:t> </w:t>
      </w:r>
      <w:r>
        <w:rPr>
          <w:i/>
          <w:w w:val="125"/>
          <w:sz w:val="18"/>
        </w:rPr>
        <w:t>2015.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évi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CCXV.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törvény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75.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§.</w:t>
      </w:r>
      <w:r>
        <w:rPr>
          <w:i/>
          <w:spacing w:val="-11"/>
          <w:w w:val="125"/>
          <w:sz w:val="18"/>
        </w:rPr>
        <w:t> </w:t>
      </w:r>
      <w:r>
        <w:rPr>
          <w:i/>
          <w:w w:val="125"/>
          <w:sz w:val="18"/>
        </w:rPr>
        <w:t>Hatályos: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2016.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III.</w:t>
      </w:r>
      <w:r>
        <w:rPr>
          <w:i/>
          <w:spacing w:val="-11"/>
          <w:w w:val="125"/>
          <w:sz w:val="18"/>
        </w:rPr>
        <w:t> </w:t>
      </w:r>
      <w:r>
        <w:rPr>
          <w:i/>
          <w:w w:val="125"/>
          <w:sz w:val="18"/>
        </w:rPr>
        <w:t>21-től.</w:t>
      </w:r>
    </w:p>
    <w:p>
      <w:pPr>
        <w:pStyle w:val="ListParagraph"/>
        <w:numPr>
          <w:ilvl w:val="0"/>
          <w:numId w:val="41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Megállapította:</w:t>
      </w:r>
      <w:r>
        <w:rPr>
          <w:i/>
          <w:spacing w:val="-13"/>
          <w:w w:val="125"/>
          <w:sz w:val="18"/>
        </w:rPr>
        <w:t> </w:t>
      </w:r>
      <w:r>
        <w:rPr>
          <w:i/>
          <w:w w:val="125"/>
          <w:sz w:val="18"/>
        </w:rPr>
        <w:t>2015.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évi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CCXV.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törvény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75.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§.</w:t>
      </w:r>
      <w:r>
        <w:rPr>
          <w:i/>
          <w:spacing w:val="-11"/>
          <w:w w:val="125"/>
          <w:sz w:val="18"/>
        </w:rPr>
        <w:t> </w:t>
      </w:r>
      <w:r>
        <w:rPr>
          <w:i/>
          <w:w w:val="125"/>
          <w:sz w:val="18"/>
        </w:rPr>
        <w:t>Hatályos: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2016.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III.</w:t>
      </w:r>
      <w:r>
        <w:rPr>
          <w:i/>
          <w:spacing w:val="-11"/>
          <w:w w:val="125"/>
          <w:sz w:val="18"/>
        </w:rPr>
        <w:t> </w:t>
      </w:r>
      <w:r>
        <w:rPr>
          <w:i/>
          <w:w w:val="125"/>
          <w:sz w:val="18"/>
        </w:rPr>
        <w:t>21-től.</w:t>
      </w:r>
    </w:p>
    <w:p>
      <w:pPr>
        <w:pStyle w:val="ListParagraph"/>
        <w:numPr>
          <w:ilvl w:val="0"/>
          <w:numId w:val="41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0"/>
          <w:sz w:val="18"/>
        </w:rPr>
        <w:t>Beiktatta: 2015. évi CCXV.  törvény 76. §.  Hatályos:  2016. III.</w:t>
      </w:r>
      <w:r>
        <w:rPr>
          <w:i/>
          <w:spacing w:val="-6"/>
          <w:w w:val="120"/>
          <w:sz w:val="18"/>
        </w:rPr>
        <w:t> </w:t>
      </w:r>
      <w:r>
        <w:rPr>
          <w:i/>
          <w:w w:val="120"/>
          <w:sz w:val="18"/>
        </w:rPr>
        <w:t>21-től.</w:t>
      </w:r>
    </w:p>
    <w:p>
      <w:pPr>
        <w:pStyle w:val="ListParagraph"/>
        <w:numPr>
          <w:ilvl w:val="0"/>
          <w:numId w:val="41"/>
        </w:numPr>
        <w:tabs>
          <w:tab w:pos="686" w:val="left" w:leader="none"/>
          <w:tab w:pos="687" w:val="left" w:leader="none"/>
        </w:tabs>
        <w:spacing w:line="203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0"/>
          <w:sz w:val="18"/>
        </w:rPr>
        <w:t>Beiktatta: 2015. évi CCXV.  törvény 76. §.  Hatályos:  2016. III.</w:t>
      </w:r>
      <w:r>
        <w:rPr>
          <w:i/>
          <w:spacing w:val="-6"/>
          <w:w w:val="120"/>
          <w:sz w:val="18"/>
        </w:rPr>
        <w:t> </w:t>
      </w:r>
      <w:r>
        <w:rPr>
          <w:i/>
          <w:w w:val="120"/>
          <w:sz w:val="18"/>
        </w:rPr>
        <w:t>21-től.</w:t>
      </w:r>
    </w:p>
    <w:p>
      <w:pPr>
        <w:spacing w:after="0" w:line="203" w:lineRule="exact"/>
        <w:jc w:val="left"/>
        <w:rPr>
          <w:sz w:val="18"/>
        </w:rPr>
        <w:sectPr>
          <w:pgSz w:w="11900" w:h="16820"/>
          <w:pgMar w:header="1104" w:footer="0" w:top="1840" w:bottom="280" w:left="1020" w:right="1000"/>
        </w:sectPr>
      </w:pPr>
    </w:p>
    <w:p>
      <w:pPr>
        <w:pStyle w:val="ListParagraph"/>
        <w:numPr>
          <w:ilvl w:val="0"/>
          <w:numId w:val="42"/>
        </w:numPr>
        <w:tabs>
          <w:tab w:pos="808" w:val="left" w:leader="none"/>
        </w:tabs>
        <w:spacing w:line="225" w:lineRule="auto" w:before="173" w:after="0"/>
        <w:ind w:left="113" w:right="123" w:firstLine="204"/>
        <w:jc w:val="both"/>
        <w:rPr>
          <w:sz w:val="24"/>
        </w:rPr>
      </w:pPr>
      <w:r>
        <w:rPr>
          <w:w w:val="125"/>
          <w:sz w:val="24"/>
        </w:rPr>
        <w:t>A jelzáloghitel ajánlható és a jelzáloghitel-szerződés megköthető más pénzügyi termékkel vagy szolgáltatással együtt, ha a hitelszerződést  a fogyasztó önállóan is megkötheti, de nem feltétlenül ugyanazokkal a feltételekkel, mint a kapcsolódó szolgáltatásokkal egy csomagban kínált hitelszerződés esetén (csomagban történő</w:t>
      </w:r>
      <w:r>
        <w:rPr>
          <w:spacing w:val="19"/>
          <w:w w:val="125"/>
          <w:sz w:val="24"/>
        </w:rPr>
        <w:t> </w:t>
      </w:r>
      <w:r>
        <w:rPr>
          <w:w w:val="125"/>
          <w:sz w:val="24"/>
        </w:rPr>
        <w:t>értékesítés).</w:t>
      </w:r>
    </w:p>
    <w:p>
      <w:pPr>
        <w:pStyle w:val="ListParagraph"/>
        <w:numPr>
          <w:ilvl w:val="0"/>
          <w:numId w:val="42"/>
        </w:numPr>
        <w:tabs>
          <w:tab w:pos="659" w:val="left" w:leader="none"/>
        </w:tabs>
        <w:spacing w:line="257" w:lineRule="exact" w:before="0" w:after="0"/>
        <w:ind w:left="658" w:right="0" w:hanging="341"/>
        <w:jc w:val="left"/>
        <w:rPr>
          <w:sz w:val="24"/>
        </w:rPr>
      </w:pPr>
      <w:r>
        <w:rPr>
          <w:i/>
          <w:w w:val="125"/>
          <w:position w:val="3"/>
          <w:sz w:val="18"/>
        </w:rPr>
        <w:t>1 </w:t>
      </w:r>
      <w:r>
        <w:rPr>
          <w:w w:val="125"/>
          <w:sz w:val="24"/>
        </w:rPr>
        <w:t>Az (1) bekezdésben foglaltaktól</w:t>
      </w:r>
      <w:r>
        <w:rPr>
          <w:spacing w:val="-33"/>
          <w:w w:val="125"/>
          <w:sz w:val="24"/>
        </w:rPr>
        <w:t> </w:t>
      </w:r>
      <w:r>
        <w:rPr>
          <w:w w:val="125"/>
          <w:sz w:val="24"/>
        </w:rPr>
        <w:t>eltérően:</w:t>
      </w:r>
    </w:p>
    <w:p>
      <w:pPr>
        <w:pStyle w:val="ListParagraph"/>
        <w:numPr>
          <w:ilvl w:val="0"/>
          <w:numId w:val="43"/>
        </w:numPr>
        <w:tabs>
          <w:tab w:pos="730" w:val="left" w:leader="none"/>
        </w:tabs>
        <w:spacing w:line="225" w:lineRule="auto" w:before="5" w:after="0"/>
        <w:ind w:left="113" w:right="120" w:firstLine="204"/>
        <w:jc w:val="both"/>
        <w:rPr>
          <w:sz w:val="24"/>
        </w:rPr>
      </w:pPr>
      <w:r>
        <w:rPr>
          <w:w w:val="130"/>
          <w:sz w:val="24"/>
        </w:rPr>
        <w:t>a hitelező a fogyasztó részére előírhatja, hogy rendelkezzen fizetési számlával, amely kizárólag a jelzáloghitel törlesztéséhez szükséges pénzeszközök elhelyezését szolgálja, és ezt díj-, költség- és egyéb fizetési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kötelezettségmentesen kell a fogyasztó részére</w:t>
      </w:r>
      <w:r>
        <w:rPr>
          <w:spacing w:val="-31"/>
          <w:w w:val="130"/>
          <w:sz w:val="24"/>
        </w:rPr>
        <w:t> </w:t>
      </w:r>
      <w:r>
        <w:rPr>
          <w:w w:val="130"/>
          <w:sz w:val="24"/>
        </w:rPr>
        <w:t>biztosítani,</w:t>
      </w:r>
    </w:p>
    <w:p>
      <w:pPr>
        <w:pStyle w:val="ListParagraph"/>
        <w:numPr>
          <w:ilvl w:val="0"/>
          <w:numId w:val="43"/>
        </w:numPr>
        <w:tabs>
          <w:tab w:pos="749" w:val="left" w:leader="none"/>
        </w:tabs>
        <w:spacing w:line="225" w:lineRule="auto" w:before="2" w:after="0"/>
        <w:ind w:left="113" w:right="126" w:firstLine="204"/>
        <w:jc w:val="both"/>
        <w:rPr>
          <w:sz w:val="24"/>
        </w:rPr>
      </w:pPr>
      <w:r>
        <w:rPr>
          <w:w w:val="125"/>
          <w:sz w:val="24"/>
        </w:rPr>
        <w:t>jelzáloghitel esetén a hitelező előírhatja a fogyasztó számára, hogy jelzáloghitel igénybevétele esetén rendelkezzen  a  hitelszerződéshez kapcsolódó megtakarítással, valamint életbiztosítással vagy a fedezetül  szolgáló ingatlanra vonatkozó</w:t>
      </w:r>
      <w:r>
        <w:rPr>
          <w:spacing w:val="19"/>
          <w:w w:val="125"/>
          <w:sz w:val="24"/>
        </w:rPr>
        <w:t> </w:t>
      </w:r>
      <w:r>
        <w:rPr>
          <w:w w:val="125"/>
          <w:sz w:val="24"/>
        </w:rPr>
        <w:t>vagyonbiztosítással.</w:t>
      </w:r>
    </w:p>
    <w:p>
      <w:pPr>
        <w:pStyle w:val="ListParagraph"/>
        <w:numPr>
          <w:ilvl w:val="0"/>
          <w:numId w:val="42"/>
        </w:numPr>
        <w:tabs>
          <w:tab w:pos="806" w:val="left" w:leader="none"/>
        </w:tabs>
        <w:spacing w:line="225" w:lineRule="auto" w:before="3" w:after="0"/>
        <w:ind w:left="113" w:right="125" w:firstLine="204"/>
        <w:jc w:val="both"/>
        <w:rPr>
          <w:sz w:val="24"/>
        </w:rPr>
      </w:pPr>
      <w:r>
        <w:rPr>
          <w:w w:val="125"/>
          <w:sz w:val="24"/>
        </w:rPr>
        <w:t>A (3) bekezdés </w:t>
      </w:r>
      <w:r>
        <w:rPr>
          <w:i/>
          <w:w w:val="125"/>
          <w:sz w:val="24"/>
        </w:rPr>
        <w:t>b) </w:t>
      </w:r>
      <w:r>
        <w:rPr>
          <w:w w:val="125"/>
          <w:sz w:val="24"/>
        </w:rPr>
        <w:t>pontjában foglaltak esetén a hitelezőnek az általa előnyben részesített szolgáltatótól eltérő szolgáltató biztosítását is el kell fogadnia, ha az a hitelező által ajánlott biztosítással legalább egyenértékű a biztosítás összegét és a fedezet körét figyelembe</w:t>
      </w:r>
      <w:r>
        <w:rPr>
          <w:spacing w:val="14"/>
          <w:w w:val="125"/>
          <w:sz w:val="24"/>
        </w:rPr>
        <w:t> </w:t>
      </w:r>
      <w:r>
        <w:rPr>
          <w:w w:val="125"/>
          <w:sz w:val="24"/>
        </w:rPr>
        <w:t>véve.</w:t>
      </w:r>
    </w:p>
    <w:p>
      <w:pPr>
        <w:pStyle w:val="BodyText"/>
        <w:tabs>
          <w:tab w:pos="1151" w:val="left" w:leader="none"/>
          <w:tab w:pos="1739" w:val="left" w:leader="none"/>
          <w:tab w:pos="2118" w:val="left" w:leader="none"/>
          <w:tab w:pos="3313" w:val="left" w:leader="none"/>
          <w:tab w:pos="3692" w:val="left" w:leader="none"/>
          <w:tab w:pos="5084" w:val="left" w:leader="none"/>
          <w:tab w:pos="6340" w:val="left" w:leader="none"/>
          <w:tab w:pos="7444" w:val="left" w:leader="none"/>
          <w:tab w:pos="8268" w:val="left" w:leader="none"/>
        </w:tabs>
        <w:spacing w:line="250" w:lineRule="exact"/>
        <w:ind w:left="317"/>
      </w:pPr>
      <w:r>
        <w:rPr>
          <w:w w:val="125"/>
        </w:rPr>
        <w:t>(4a)</w:t>
      </w:r>
      <w:r>
        <w:rPr>
          <w:i/>
          <w:w w:val="125"/>
          <w:position w:val="3"/>
          <w:sz w:val="18"/>
        </w:rPr>
        <w:t>2</w:t>
        <w:tab/>
      </w:r>
      <w:r>
        <w:rPr>
          <w:w w:val="125"/>
        </w:rPr>
        <w:t>Ha</w:t>
        <w:tab/>
        <w:t>a</w:t>
        <w:tab/>
        <w:t>hitelező</w:t>
        <w:tab/>
        <w:t>a</w:t>
        <w:tab/>
        <w:t>fogyasztó</w:t>
        <w:tab/>
        <w:t>számára</w:t>
        <w:tab/>
        <w:t>előírta,</w:t>
        <w:tab/>
        <w:t>hogy</w:t>
        <w:tab/>
        <w:t>jelzáloghitel</w:t>
      </w:r>
    </w:p>
    <w:p>
      <w:pPr>
        <w:pStyle w:val="BodyText"/>
        <w:spacing w:line="225" w:lineRule="auto" w:before="12"/>
        <w:ind w:right="120"/>
        <w:jc w:val="both"/>
      </w:pPr>
      <w:r>
        <w:rPr>
          <w:w w:val="125"/>
        </w:rPr>
        <w:t>igénybevétele esetén rendelkezzen a hitelszerződéshez kapcsolódó megtakarítással, életbiztosítással vagy a fedezetül szolgáló  ingatlanra vonatkozó vagyonbiztosítással, a fogyasztó az ilyen megtakarítási szerződésből származó megtakarítási összegre, illetve biztosítási szerződésből származó biztosítási összegre vonatkozó követelését biztosítékként a hitelezőre átruházhatja.</w:t>
      </w:r>
    </w:p>
    <w:p>
      <w:pPr>
        <w:pStyle w:val="ListParagraph"/>
        <w:numPr>
          <w:ilvl w:val="0"/>
          <w:numId w:val="42"/>
        </w:numPr>
        <w:tabs>
          <w:tab w:pos="787" w:val="left" w:leader="none"/>
        </w:tabs>
        <w:spacing w:line="225" w:lineRule="auto" w:before="3" w:after="0"/>
        <w:ind w:left="113" w:right="128" w:firstLine="204"/>
        <w:jc w:val="both"/>
        <w:rPr>
          <w:sz w:val="24"/>
        </w:rPr>
      </w:pPr>
      <w:r>
        <w:rPr>
          <w:w w:val="130"/>
          <w:sz w:val="24"/>
        </w:rPr>
        <w:t>Ha a fogyasztó az (1) bekezdés szerinti tiltott árukapcsolás keretében köti meg a hitelszerződést, úgy a kapcsolódó termék értékesítésére vagy szolgáltatás nyújtására szolgáló szerződést a Polgári Törvénykönyvről szóló 2013. évi V. törvény szerint</w:t>
      </w:r>
      <w:r>
        <w:rPr>
          <w:spacing w:val="-27"/>
          <w:w w:val="130"/>
          <w:sz w:val="24"/>
        </w:rPr>
        <w:t> </w:t>
      </w:r>
      <w:r>
        <w:rPr>
          <w:w w:val="130"/>
          <w:sz w:val="24"/>
        </w:rPr>
        <w:t>megtámadhatja.</w:t>
      </w:r>
    </w:p>
    <w:p>
      <w:pPr>
        <w:pStyle w:val="Heading2"/>
        <w:spacing w:before="233"/>
        <w:ind w:left="1082"/>
        <w:rPr>
          <w:rFonts w:ascii="Times New Roman" w:hAnsi="Times New Roman"/>
          <w:b w:val="0"/>
          <w:sz w:val="18"/>
        </w:rPr>
      </w:pPr>
      <w:r>
        <w:rPr>
          <w:w w:val="105"/>
        </w:rPr>
        <w:t>A jelzáloghitel fedezetéül szolgáló ingatlanok értékelése</w:t>
      </w:r>
      <w:r>
        <w:rPr>
          <w:rFonts w:ascii="Times New Roman" w:hAnsi="Times New Roman"/>
          <w:b w:val="0"/>
          <w:w w:val="105"/>
          <w:position w:val="3"/>
          <w:sz w:val="18"/>
        </w:rPr>
        <w:t>3</w:t>
      </w:r>
    </w:p>
    <w:p>
      <w:pPr>
        <w:pStyle w:val="BodyText"/>
        <w:spacing w:before="7"/>
        <w:ind w:left="0"/>
        <w:rPr>
          <w:i/>
          <w:sz w:val="10"/>
        </w:rPr>
      </w:pPr>
    </w:p>
    <w:p>
      <w:pPr>
        <w:pStyle w:val="BodyText"/>
        <w:spacing w:line="261" w:lineRule="exact" w:before="102"/>
        <w:ind w:left="317"/>
      </w:pPr>
      <w:r>
        <w:rPr>
          <w:b/>
          <w:w w:val="125"/>
        </w:rPr>
        <w:t>14/B. §</w:t>
      </w:r>
      <w:r>
        <w:rPr>
          <w:i/>
          <w:w w:val="125"/>
          <w:position w:val="3"/>
          <w:sz w:val="18"/>
        </w:rPr>
        <w:t>4 </w:t>
      </w:r>
      <w:r>
        <w:rPr>
          <w:w w:val="125"/>
        </w:rPr>
        <w:t>(1) A hitelező belső szabályzatában rögzíti a</w:t>
      </w:r>
      <w:r>
        <w:rPr>
          <w:spacing w:val="52"/>
          <w:w w:val="125"/>
        </w:rPr>
        <w:t> </w:t>
      </w:r>
      <w:r>
        <w:rPr>
          <w:w w:val="125"/>
        </w:rPr>
        <w:t>jelzáloghitelezési</w:t>
      </w:r>
    </w:p>
    <w:p>
      <w:pPr>
        <w:pStyle w:val="BodyText"/>
        <w:spacing w:line="225" w:lineRule="auto" w:before="12"/>
      </w:pPr>
      <w:r>
        <w:rPr>
          <w:w w:val="130"/>
        </w:rPr>
        <w:t>elveket, amelynek keretében nyilvántartást vezet a jelzáloghitel nyújtásánál fedezetül elfogadott ingatlanok típusairól.</w:t>
      </w:r>
    </w:p>
    <w:p>
      <w:pPr>
        <w:pStyle w:val="ListParagraph"/>
        <w:numPr>
          <w:ilvl w:val="0"/>
          <w:numId w:val="44"/>
        </w:numPr>
        <w:tabs>
          <w:tab w:pos="829" w:val="left" w:leader="none"/>
        </w:tabs>
        <w:spacing w:line="225" w:lineRule="auto" w:before="1" w:after="0"/>
        <w:ind w:left="113" w:right="125" w:firstLine="204"/>
        <w:jc w:val="both"/>
        <w:rPr>
          <w:sz w:val="24"/>
        </w:rPr>
      </w:pPr>
      <w:r>
        <w:rPr>
          <w:w w:val="125"/>
          <w:sz w:val="24"/>
        </w:rPr>
        <w:t>A jelzáloghitel fedezetéül szolgáló ingatlan hitelbiztosítéki értékét a termőföldnek nem minősülő ingatlanok hitelbiztosítéki értékének meghatározására vonatkozó módszertani elvekről szóló miniszteri rendeletben meghatározott szabályoknak megfelelően kell</w:t>
      </w:r>
      <w:r>
        <w:rPr>
          <w:spacing w:val="6"/>
          <w:w w:val="125"/>
          <w:sz w:val="24"/>
        </w:rPr>
        <w:t> </w:t>
      </w:r>
      <w:r>
        <w:rPr>
          <w:w w:val="125"/>
          <w:sz w:val="24"/>
        </w:rPr>
        <w:t>megállapítani.</w:t>
      </w:r>
    </w:p>
    <w:p>
      <w:pPr>
        <w:pStyle w:val="ListParagraph"/>
        <w:numPr>
          <w:ilvl w:val="0"/>
          <w:numId w:val="44"/>
        </w:numPr>
        <w:tabs>
          <w:tab w:pos="798" w:val="left" w:leader="none"/>
        </w:tabs>
        <w:spacing w:line="225" w:lineRule="auto" w:before="2" w:after="0"/>
        <w:ind w:left="113" w:right="128" w:firstLine="204"/>
        <w:jc w:val="both"/>
        <w:rPr>
          <w:sz w:val="24"/>
        </w:rPr>
      </w:pPr>
      <w:r>
        <w:rPr>
          <w:w w:val="130"/>
          <w:sz w:val="24"/>
        </w:rPr>
        <w:t>A hitelező az értékelési szakvéleményt tartós adathordozón rögzíti és nyilvántartásában</w:t>
      </w:r>
      <w:r>
        <w:rPr>
          <w:spacing w:val="-3"/>
          <w:w w:val="130"/>
          <w:sz w:val="24"/>
        </w:rPr>
        <w:t> </w:t>
      </w:r>
      <w:r>
        <w:rPr>
          <w:w w:val="130"/>
          <w:sz w:val="24"/>
        </w:rPr>
        <w:t>megőrzi.</w:t>
      </w:r>
    </w:p>
    <w:p>
      <w:pPr>
        <w:pStyle w:val="ListParagraph"/>
        <w:numPr>
          <w:ilvl w:val="0"/>
          <w:numId w:val="44"/>
        </w:numPr>
        <w:tabs>
          <w:tab w:pos="874" w:val="left" w:leader="none"/>
        </w:tabs>
        <w:spacing w:line="225" w:lineRule="auto" w:before="1" w:after="0"/>
        <w:ind w:left="113" w:right="124" w:firstLine="204"/>
        <w:jc w:val="both"/>
        <w:rPr>
          <w:sz w:val="24"/>
        </w:rPr>
      </w:pPr>
      <w:r>
        <w:rPr>
          <w:w w:val="125"/>
          <w:sz w:val="24"/>
        </w:rPr>
        <w:t>A jelzáloghitel fedezetéül szolgáló ingatlan hitelbiztosítéki értékét megállapító értékbecslőnek rendelkeznie</w:t>
      </w:r>
      <w:r>
        <w:rPr>
          <w:spacing w:val="4"/>
          <w:w w:val="125"/>
          <w:sz w:val="24"/>
        </w:rPr>
        <w:t> </w:t>
      </w:r>
      <w:r>
        <w:rPr>
          <w:w w:val="125"/>
          <w:sz w:val="24"/>
        </w:rPr>
        <w:t>kell</w:t>
      </w:r>
    </w:p>
    <w:p>
      <w:pPr>
        <w:pStyle w:val="ListParagraph"/>
        <w:numPr>
          <w:ilvl w:val="0"/>
          <w:numId w:val="45"/>
        </w:numPr>
        <w:tabs>
          <w:tab w:pos="631" w:val="left" w:leader="none"/>
        </w:tabs>
        <w:spacing w:line="256" w:lineRule="exact" w:before="0" w:after="0"/>
        <w:ind w:left="630" w:right="0" w:hanging="313"/>
        <w:jc w:val="left"/>
        <w:rPr>
          <w:sz w:val="24"/>
        </w:rPr>
      </w:pPr>
      <w:r>
        <w:rPr>
          <w:w w:val="125"/>
          <w:sz w:val="24"/>
        </w:rPr>
        <w:t>ingatlanvagyon-értékelő és -közvetítői szakképesítéssel</w:t>
      </w:r>
      <w:r>
        <w:rPr>
          <w:spacing w:val="2"/>
          <w:w w:val="125"/>
          <w:sz w:val="24"/>
        </w:rPr>
        <w:t> </w:t>
      </w:r>
      <w:r>
        <w:rPr>
          <w:w w:val="125"/>
          <w:sz w:val="24"/>
        </w:rPr>
        <w:t>vagy</w:t>
      </w:r>
    </w:p>
    <w:p>
      <w:pPr>
        <w:pStyle w:val="ListParagraph"/>
        <w:numPr>
          <w:ilvl w:val="0"/>
          <w:numId w:val="45"/>
        </w:numPr>
        <w:tabs>
          <w:tab w:pos="653" w:val="left" w:leader="none"/>
        </w:tabs>
        <w:spacing w:line="268" w:lineRule="exact" w:before="0" w:after="0"/>
        <w:ind w:left="652" w:right="0" w:hanging="335"/>
        <w:jc w:val="left"/>
        <w:rPr>
          <w:sz w:val="24"/>
        </w:rPr>
      </w:pPr>
      <w:r>
        <w:rPr>
          <w:i/>
          <w:w w:val="130"/>
          <w:sz w:val="24"/>
        </w:rPr>
        <w:t>az a) </w:t>
      </w:r>
      <w:r>
        <w:rPr>
          <w:w w:val="130"/>
          <w:sz w:val="24"/>
        </w:rPr>
        <w:t>pontban foglaltakkal egyenértékű</w:t>
      </w:r>
      <w:r>
        <w:rPr>
          <w:spacing w:val="-32"/>
          <w:w w:val="130"/>
          <w:sz w:val="24"/>
        </w:rPr>
        <w:t> </w:t>
      </w:r>
      <w:r>
        <w:rPr>
          <w:w w:val="130"/>
          <w:sz w:val="24"/>
        </w:rPr>
        <w:t>szakképesítéssel.</w:t>
      </w:r>
    </w:p>
    <w:p>
      <w:pPr>
        <w:pStyle w:val="Heading2"/>
        <w:spacing w:before="228"/>
        <w:ind w:left="1567"/>
      </w:pPr>
      <w:r>
        <w:rPr>
          <w:w w:val="105"/>
        </w:rPr>
        <w:t>A hitelszerződés formai és tartalmi követelményei</w:t>
      </w:r>
    </w:p>
    <w:p>
      <w:pPr>
        <w:pStyle w:val="BodyText"/>
        <w:ind w:left="0"/>
        <w:rPr>
          <w:rFonts w:ascii="Georgia-BoldItalic"/>
          <w:b/>
          <w:i/>
          <w:sz w:val="20"/>
        </w:rPr>
      </w:pPr>
    </w:p>
    <w:p>
      <w:pPr>
        <w:pStyle w:val="BodyText"/>
        <w:spacing w:before="10"/>
        <w:ind w:left="0"/>
        <w:rPr>
          <w:rFonts w:ascii="Georgia-BoldItalic"/>
          <w:b/>
          <w:i/>
          <w:sz w:val="28"/>
        </w:rPr>
      </w:pPr>
      <w:r>
        <w:rPr/>
        <w:pict>
          <v:line style="position:absolute;mso-position-horizontal-relative:page;mso-position-vertical-relative:paragraph;z-index:-760;mso-wrap-distance-left:0;mso-wrap-distance-right:0" from="56.693001pt,18.617069pt" to="538.583001pt,18.617069pt" stroked="true" strokeweight=".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46"/>
        </w:numPr>
        <w:tabs>
          <w:tab w:pos="686" w:val="left" w:leader="none"/>
          <w:tab w:pos="687" w:val="left" w:leader="none"/>
        </w:tabs>
        <w:spacing w:line="203" w:lineRule="exact" w:before="44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Megállapította: 2016. évi LIII. törvény 86. § (1). Hatályos: 2016. VII.</w:t>
      </w:r>
      <w:r>
        <w:rPr>
          <w:i/>
          <w:spacing w:val="-21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pStyle w:val="ListParagraph"/>
        <w:numPr>
          <w:ilvl w:val="0"/>
          <w:numId w:val="46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Megállapította: 2017. évi CXLV. törvény 69. §. Hatályos: 2017. XI.</w:t>
      </w:r>
      <w:r>
        <w:rPr>
          <w:i/>
          <w:spacing w:val="-21"/>
          <w:w w:val="125"/>
          <w:sz w:val="18"/>
        </w:rPr>
        <w:t> </w:t>
      </w:r>
      <w:r>
        <w:rPr>
          <w:i/>
          <w:w w:val="125"/>
          <w:sz w:val="18"/>
        </w:rPr>
        <w:t>21-től.</w:t>
      </w:r>
    </w:p>
    <w:p>
      <w:pPr>
        <w:pStyle w:val="ListParagraph"/>
        <w:numPr>
          <w:ilvl w:val="0"/>
          <w:numId w:val="46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0"/>
          <w:sz w:val="18"/>
        </w:rPr>
        <w:t>Beiktatta: 2015. évi CCXV.  törvény 77. §.  Hatályos:  2016. III.</w:t>
      </w:r>
      <w:r>
        <w:rPr>
          <w:i/>
          <w:spacing w:val="-6"/>
          <w:w w:val="120"/>
          <w:sz w:val="18"/>
        </w:rPr>
        <w:t> </w:t>
      </w:r>
      <w:r>
        <w:rPr>
          <w:i/>
          <w:w w:val="120"/>
          <w:sz w:val="18"/>
        </w:rPr>
        <w:t>21-től.</w:t>
      </w:r>
    </w:p>
    <w:p>
      <w:pPr>
        <w:pStyle w:val="ListParagraph"/>
        <w:numPr>
          <w:ilvl w:val="0"/>
          <w:numId w:val="46"/>
        </w:numPr>
        <w:tabs>
          <w:tab w:pos="686" w:val="left" w:leader="none"/>
          <w:tab w:pos="687" w:val="left" w:leader="none"/>
        </w:tabs>
        <w:spacing w:line="203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0"/>
          <w:sz w:val="18"/>
        </w:rPr>
        <w:t>Beiktatta: 2015. évi CCXV.  törvény 77. §.  Hatályos:  2016. III.</w:t>
      </w:r>
      <w:r>
        <w:rPr>
          <w:i/>
          <w:spacing w:val="-6"/>
          <w:w w:val="120"/>
          <w:sz w:val="18"/>
        </w:rPr>
        <w:t> </w:t>
      </w:r>
      <w:r>
        <w:rPr>
          <w:i/>
          <w:w w:val="120"/>
          <w:sz w:val="18"/>
        </w:rPr>
        <w:t>21-től.</w:t>
      </w:r>
    </w:p>
    <w:p>
      <w:pPr>
        <w:spacing w:after="0" w:line="203" w:lineRule="exact"/>
        <w:jc w:val="left"/>
        <w:rPr>
          <w:sz w:val="18"/>
        </w:rPr>
        <w:sectPr>
          <w:pgSz w:w="11900" w:h="16820"/>
          <w:pgMar w:header="1104" w:footer="0" w:top="1840" w:bottom="280" w:left="1020" w:right="1000"/>
        </w:sectPr>
      </w:pPr>
    </w:p>
    <w:p>
      <w:pPr>
        <w:pStyle w:val="ListParagraph"/>
        <w:numPr>
          <w:ilvl w:val="1"/>
          <w:numId w:val="31"/>
        </w:numPr>
        <w:tabs>
          <w:tab w:pos="818" w:val="left" w:leader="none"/>
        </w:tabs>
        <w:spacing w:line="268" w:lineRule="exact" w:before="159" w:after="0"/>
        <w:ind w:left="817" w:right="0" w:hanging="500"/>
        <w:jc w:val="left"/>
        <w:rPr>
          <w:sz w:val="24"/>
        </w:rPr>
      </w:pPr>
      <w:r>
        <w:rPr>
          <w:b/>
          <w:w w:val="125"/>
          <w:sz w:val="24"/>
        </w:rPr>
        <w:t>§ </w:t>
      </w:r>
      <w:r>
        <w:rPr>
          <w:w w:val="125"/>
          <w:sz w:val="24"/>
        </w:rPr>
        <w:t>A hitelszerződés egy példányát a fogyasztónak át kell</w:t>
      </w:r>
      <w:r>
        <w:rPr>
          <w:spacing w:val="12"/>
          <w:w w:val="125"/>
          <w:sz w:val="24"/>
        </w:rPr>
        <w:t> </w:t>
      </w:r>
      <w:r>
        <w:rPr>
          <w:w w:val="125"/>
          <w:sz w:val="24"/>
        </w:rPr>
        <w:t>adni.</w:t>
      </w:r>
    </w:p>
    <w:p>
      <w:pPr>
        <w:pStyle w:val="ListParagraph"/>
        <w:numPr>
          <w:ilvl w:val="1"/>
          <w:numId w:val="31"/>
        </w:numPr>
        <w:tabs>
          <w:tab w:pos="873" w:val="left" w:leader="none"/>
        </w:tabs>
        <w:spacing w:line="225" w:lineRule="auto" w:before="6" w:after="0"/>
        <w:ind w:left="113" w:right="127" w:firstLine="204"/>
        <w:jc w:val="both"/>
        <w:rPr>
          <w:sz w:val="24"/>
        </w:rPr>
      </w:pPr>
      <w:r>
        <w:rPr>
          <w:b/>
          <w:w w:val="125"/>
          <w:sz w:val="24"/>
        </w:rPr>
        <w:t>§ </w:t>
      </w:r>
      <w:r>
        <w:rPr>
          <w:w w:val="125"/>
          <w:sz w:val="24"/>
        </w:rPr>
        <w:t>(1) A hitelszerződés - a (4) bekezdésben meghatározott eltéréssel - egyértelműen és tömören</w:t>
      </w:r>
      <w:r>
        <w:rPr>
          <w:spacing w:val="4"/>
          <w:w w:val="125"/>
          <w:sz w:val="24"/>
        </w:rPr>
        <w:t> </w:t>
      </w:r>
      <w:r>
        <w:rPr>
          <w:w w:val="125"/>
          <w:sz w:val="24"/>
        </w:rPr>
        <w:t>tartalmazza:</w:t>
      </w:r>
    </w:p>
    <w:p>
      <w:pPr>
        <w:pStyle w:val="ListParagraph"/>
        <w:numPr>
          <w:ilvl w:val="0"/>
          <w:numId w:val="47"/>
        </w:numPr>
        <w:tabs>
          <w:tab w:pos="623" w:val="left" w:leader="none"/>
        </w:tabs>
        <w:spacing w:line="256" w:lineRule="exact" w:before="0" w:after="0"/>
        <w:ind w:left="622" w:right="0" w:hanging="305"/>
        <w:jc w:val="left"/>
        <w:rPr>
          <w:sz w:val="24"/>
        </w:rPr>
      </w:pPr>
      <w:r>
        <w:rPr>
          <w:w w:val="130"/>
          <w:sz w:val="24"/>
        </w:rPr>
        <w:t>a hitel</w:t>
      </w:r>
      <w:r>
        <w:rPr>
          <w:spacing w:val="-6"/>
          <w:w w:val="130"/>
          <w:sz w:val="24"/>
        </w:rPr>
        <w:t> </w:t>
      </w:r>
      <w:r>
        <w:rPr>
          <w:w w:val="130"/>
          <w:sz w:val="24"/>
        </w:rPr>
        <w:t>típusát,</w:t>
      </w:r>
    </w:p>
    <w:p>
      <w:pPr>
        <w:pStyle w:val="ListParagraph"/>
        <w:numPr>
          <w:ilvl w:val="0"/>
          <w:numId w:val="47"/>
        </w:numPr>
        <w:tabs>
          <w:tab w:pos="623" w:val="left" w:leader="none"/>
        </w:tabs>
        <w:spacing w:line="260" w:lineRule="exact" w:before="0" w:after="0"/>
        <w:ind w:left="622" w:right="0" w:hanging="305"/>
        <w:jc w:val="left"/>
        <w:rPr>
          <w:sz w:val="24"/>
        </w:rPr>
      </w:pPr>
      <w:r>
        <w:rPr>
          <w:w w:val="125"/>
          <w:sz w:val="24"/>
        </w:rPr>
        <w:t>a szerződő felek nevét (cégnevét) és levelezési címét</w:t>
      </w:r>
      <w:r>
        <w:rPr>
          <w:spacing w:val="18"/>
          <w:w w:val="125"/>
          <w:sz w:val="24"/>
        </w:rPr>
        <w:t> </w:t>
      </w:r>
      <w:r>
        <w:rPr>
          <w:w w:val="125"/>
          <w:sz w:val="24"/>
        </w:rPr>
        <w:t>(székhelyét),</w:t>
      </w:r>
    </w:p>
    <w:p>
      <w:pPr>
        <w:pStyle w:val="ListParagraph"/>
        <w:numPr>
          <w:ilvl w:val="0"/>
          <w:numId w:val="47"/>
        </w:numPr>
        <w:tabs>
          <w:tab w:pos="623" w:val="left" w:leader="none"/>
        </w:tabs>
        <w:spacing w:line="260" w:lineRule="exact" w:before="0" w:after="0"/>
        <w:ind w:left="622" w:right="0" w:hanging="305"/>
        <w:jc w:val="left"/>
        <w:rPr>
          <w:sz w:val="24"/>
        </w:rPr>
      </w:pPr>
      <w:r>
        <w:rPr>
          <w:w w:val="125"/>
          <w:sz w:val="24"/>
        </w:rPr>
        <w:t>a hitelközvetítő nevét (cégnevét) és levelezési címét</w:t>
      </w:r>
      <w:r>
        <w:rPr>
          <w:spacing w:val="16"/>
          <w:w w:val="125"/>
          <w:sz w:val="24"/>
        </w:rPr>
        <w:t> </w:t>
      </w:r>
      <w:r>
        <w:rPr>
          <w:w w:val="125"/>
          <w:sz w:val="24"/>
        </w:rPr>
        <w:t>(székhelyét),</w:t>
      </w:r>
    </w:p>
    <w:p>
      <w:pPr>
        <w:pStyle w:val="ListParagraph"/>
        <w:numPr>
          <w:ilvl w:val="0"/>
          <w:numId w:val="47"/>
        </w:numPr>
        <w:tabs>
          <w:tab w:pos="623" w:val="left" w:leader="none"/>
        </w:tabs>
        <w:spacing w:line="260" w:lineRule="exact" w:before="0" w:after="0"/>
        <w:ind w:left="622" w:right="0" w:hanging="305"/>
        <w:jc w:val="left"/>
        <w:rPr>
          <w:sz w:val="24"/>
        </w:rPr>
      </w:pPr>
      <w:r>
        <w:rPr>
          <w:w w:val="130"/>
          <w:sz w:val="24"/>
        </w:rPr>
        <w:t>a hitel</w:t>
      </w:r>
      <w:r>
        <w:rPr>
          <w:spacing w:val="-6"/>
          <w:w w:val="130"/>
          <w:sz w:val="24"/>
        </w:rPr>
        <w:t> </w:t>
      </w:r>
      <w:r>
        <w:rPr>
          <w:w w:val="130"/>
          <w:sz w:val="24"/>
        </w:rPr>
        <w:t>futamidejét,</w:t>
      </w:r>
    </w:p>
    <w:p>
      <w:pPr>
        <w:pStyle w:val="ListParagraph"/>
        <w:numPr>
          <w:ilvl w:val="0"/>
          <w:numId w:val="47"/>
        </w:numPr>
        <w:tabs>
          <w:tab w:pos="623" w:val="left" w:leader="none"/>
        </w:tabs>
        <w:spacing w:line="260" w:lineRule="exact" w:before="0" w:after="0"/>
        <w:ind w:left="622" w:right="0" w:hanging="305"/>
        <w:jc w:val="left"/>
        <w:rPr>
          <w:sz w:val="24"/>
        </w:rPr>
      </w:pPr>
      <w:r>
        <w:rPr>
          <w:w w:val="130"/>
          <w:sz w:val="24"/>
        </w:rPr>
        <w:t>a hitel teljes összegét és lehívásának</w:t>
      </w:r>
      <w:r>
        <w:rPr>
          <w:spacing w:val="-25"/>
          <w:w w:val="130"/>
          <w:sz w:val="24"/>
        </w:rPr>
        <w:t> </w:t>
      </w:r>
      <w:r>
        <w:rPr>
          <w:w w:val="130"/>
          <w:sz w:val="24"/>
        </w:rPr>
        <w:t>feltételeit,</w:t>
      </w:r>
    </w:p>
    <w:p>
      <w:pPr>
        <w:pStyle w:val="ListParagraph"/>
        <w:numPr>
          <w:ilvl w:val="0"/>
          <w:numId w:val="47"/>
        </w:numPr>
        <w:tabs>
          <w:tab w:pos="629" w:val="left" w:leader="none"/>
        </w:tabs>
        <w:spacing w:line="225" w:lineRule="auto" w:before="5" w:after="0"/>
        <w:ind w:left="113" w:right="128" w:firstLine="204"/>
        <w:jc w:val="both"/>
        <w:rPr>
          <w:sz w:val="24"/>
        </w:rPr>
      </w:pPr>
      <w:r>
        <w:rPr>
          <w:w w:val="130"/>
          <w:sz w:val="24"/>
        </w:rPr>
        <w:t>termék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értékesítésére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vagy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szolgáltatás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nyújtásához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kapcsolódó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halasztott fizetés formájában nyújtott hitel esetén a termék vagy szolgáltatás megnevezését és</w:t>
      </w:r>
      <w:r>
        <w:rPr>
          <w:spacing w:val="-8"/>
          <w:w w:val="130"/>
          <w:sz w:val="24"/>
        </w:rPr>
        <w:t> </w:t>
      </w:r>
      <w:r>
        <w:rPr>
          <w:w w:val="130"/>
          <w:sz w:val="24"/>
        </w:rPr>
        <w:t>készpénzárát,</w:t>
      </w:r>
    </w:p>
    <w:p>
      <w:pPr>
        <w:pStyle w:val="ListParagraph"/>
        <w:numPr>
          <w:ilvl w:val="0"/>
          <w:numId w:val="47"/>
        </w:numPr>
        <w:tabs>
          <w:tab w:pos="749" w:val="left" w:leader="none"/>
        </w:tabs>
        <w:spacing w:line="225" w:lineRule="auto" w:before="2" w:after="0"/>
        <w:ind w:left="113" w:right="125" w:firstLine="204"/>
        <w:jc w:val="both"/>
        <w:rPr>
          <w:sz w:val="24"/>
        </w:rPr>
      </w:pPr>
      <w:r>
        <w:rPr>
          <w:w w:val="130"/>
          <w:sz w:val="24"/>
        </w:rPr>
        <w:t>a hitelkamatot és a hitelkamat feltételeit, esetlegesen a vonatkozó referencia-kamatlábat, valamint a hitelkamat módosításának gyakoriságát,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feltételeit és eljárási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szabályait,</w:t>
      </w:r>
    </w:p>
    <w:p>
      <w:pPr>
        <w:pStyle w:val="ListParagraph"/>
        <w:numPr>
          <w:ilvl w:val="0"/>
          <w:numId w:val="47"/>
        </w:numPr>
        <w:tabs>
          <w:tab w:pos="756" w:val="left" w:leader="none"/>
        </w:tabs>
        <w:spacing w:line="225" w:lineRule="auto" w:before="2" w:after="0"/>
        <w:ind w:left="113" w:right="127" w:firstLine="204"/>
        <w:jc w:val="both"/>
        <w:rPr>
          <w:sz w:val="24"/>
        </w:rPr>
      </w:pPr>
      <w:r>
        <w:rPr>
          <w:w w:val="130"/>
          <w:sz w:val="24"/>
        </w:rPr>
        <w:t>a teljes hiteldíj mutatót a hitelszerződés megkötésének időpontjára vonatkoztatva,</w:t>
      </w:r>
      <w:r>
        <w:rPr>
          <w:spacing w:val="-34"/>
          <w:w w:val="130"/>
          <w:sz w:val="24"/>
        </w:rPr>
        <w:t> </w:t>
      </w:r>
      <w:r>
        <w:rPr>
          <w:w w:val="130"/>
          <w:sz w:val="24"/>
        </w:rPr>
        <w:t>annak</w:t>
      </w:r>
      <w:r>
        <w:rPr>
          <w:spacing w:val="-34"/>
          <w:w w:val="130"/>
          <w:sz w:val="24"/>
        </w:rPr>
        <w:t> </w:t>
      </w:r>
      <w:r>
        <w:rPr>
          <w:w w:val="130"/>
          <w:sz w:val="24"/>
        </w:rPr>
        <w:t>kiszámításánál</w:t>
      </w:r>
      <w:r>
        <w:rPr>
          <w:spacing w:val="-34"/>
          <w:w w:val="130"/>
          <w:sz w:val="24"/>
        </w:rPr>
        <w:t> </w:t>
      </w:r>
      <w:r>
        <w:rPr>
          <w:w w:val="130"/>
          <w:sz w:val="24"/>
        </w:rPr>
        <w:t>figyelembe</w:t>
      </w:r>
      <w:r>
        <w:rPr>
          <w:spacing w:val="-34"/>
          <w:w w:val="130"/>
          <w:sz w:val="24"/>
        </w:rPr>
        <w:t> </w:t>
      </w:r>
      <w:r>
        <w:rPr>
          <w:w w:val="130"/>
          <w:sz w:val="24"/>
        </w:rPr>
        <w:t>vett</w:t>
      </w:r>
      <w:r>
        <w:rPr>
          <w:spacing w:val="-34"/>
          <w:w w:val="130"/>
          <w:sz w:val="24"/>
        </w:rPr>
        <w:t> </w:t>
      </w:r>
      <w:r>
        <w:rPr>
          <w:w w:val="130"/>
          <w:sz w:val="24"/>
        </w:rPr>
        <w:t>valamennyi</w:t>
      </w:r>
      <w:r>
        <w:rPr>
          <w:spacing w:val="-34"/>
          <w:w w:val="130"/>
          <w:sz w:val="24"/>
        </w:rPr>
        <w:t> </w:t>
      </w:r>
      <w:r>
        <w:rPr>
          <w:w w:val="130"/>
          <w:sz w:val="24"/>
        </w:rPr>
        <w:t>feltételével,</w:t>
      </w:r>
    </w:p>
    <w:p>
      <w:pPr>
        <w:pStyle w:val="ListParagraph"/>
        <w:numPr>
          <w:ilvl w:val="0"/>
          <w:numId w:val="47"/>
        </w:numPr>
        <w:tabs>
          <w:tab w:pos="623" w:val="left" w:leader="none"/>
        </w:tabs>
        <w:spacing w:line="256" w:lineRule="exact" w:before="0" w:after="0"/>
        <w:ind w:left="622" w:right="0" w:hanging="305"/>
        <w:jc w:val="left"/>
        <w:rPr>
          <w:sz w:val="24"/>
        </w:rPr>
      </w:pPr>
      <w:r>
        <w:rPr>
          <w:w w:val="130"/>
          <w:sz w:val="24"/>
        </w:rPr>
        <w:t>a fogyasztó által fizetendő teljes</w:t>
      </w:r>
      <w:r>
        <w:rPr>
          <w:spacing w:val="-25"/>
          <w:w w:val="130"/>
          <w:sz w:val="24"/>
        </w:rPr>
        <w:t> </w:t>
      </w:r>
      <w:r>
        <w:rPr>
          <w:w w:val="130"/>
          <w:sz w:val="24"/>
        </w:rPr>
        <w:t>összeget,</w:t>
      </w:r>
    </w:p>
    <w:p>
      <w:pPr>
        <w:pStyle w:val="ListParagraph"/>
        <w:numPr>
          <w:ilvl w:val="0"/>
          <w:numId w:val="47"/>
        </w:numPr>
        <w:tabs>
          <w:tab w:pos="868" w:val="left" w:leader="none"/>
        </w:tabs>
        <w:spacing w:line="225" w:lineRule="auto" w:before="5" w:after="0"/>
        <w:ind w:left="113" w:right="129" w:firstLine="204"/>
        <w:jc w:val="both"/>
        <w:rPr>
          <w:sz w:val="24"/>
        </w:rPr>
      </w:pPr>
      <w:r>
        <w:rPr>
          <w:w w:val="130"/>
          <w:sz w:val="24"/>
        </w:rPr>
        <w:t>a fogyasztó által fizetendő törlesztőrészletek összegét, számát, és a törlesztés gyakoriságát, esetlegesen a törlesztőrészleteknek a különböző hitelkamatú tartozásra történő elszámolásának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sorrendjét,</w:t>
      </w:r>
    </w:p>
    <w:p>
      <w:pPr>
        <w:pStyle w:val="ListParagraph"/>
        <w:numPr>
          <w:ilvl w:val="0"/>
          <w:numId w:val="47"/>
        </w:numPr>
        <w:tabs>
          <w:tab w:pos="797" w:val="left" w:leader="none"/>
        </w:tabs>
        <w:spacing w:line="225" w:lineRule="auto" w:before="2" w:after="0"/>
        <w:ind w:left="113" w:right="134" w:firstLine="204"/>
        <w:jc w:val="both"/>
        <w:rPr>
          <w:sz w:val="24"/>
        </w:rPr>
      </w:pPr>
      <w:r>
        <w:rPr>
          <w:w w:val="130"/>
          <w:sz w:val="24"/>
        </w:rPr>
        <w:t>határozott időtartamra vonatkozó tőketörlesztés esetén a fogyasztó arra vonatkozó jogát, hogy a tartozásról törlesztési táblázat formájában kivonatot díj-, költség- és egyéb fizetési kötelezettségmentesen a hitelszerződés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fennállása alatt jogosult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megkapni,</w:t>
      </w:r>
    </w:p>
    <w:p>
      <w:pPr>
        <w:pStyle w:val="ListParagraph"/>
        <w:numPr>
          <w:ilvl w:val="0"/>
          <w:numId w:val="47"/>
        </w:numPr>
        <w:tabs>
          <w:tab w:pos="815" w:val="left" w:leader="none"/>
        </w:tabs>
        <w:spacing w:line="225" w:lineRule="auto" w:before="2" w:after="0"/>
        <w:ind w:left="113" w:right="130" w:firstLine="204"/>
        <w:jc w:val="both"/>
        <w:rPr>
          <w:sz w:val="24"/>
        </w:rPr>
      </w:pPr>
      <w:r>
        <w:rPr>
          <w:w w:val="130"/>
          <w:sz w:val="24"/>
        </w:rPr>
        <w:t>ha a fogyasztó a tőke törlesztésétől elkülönítetten köteles megfizetni a hitelkamatot és a hitelkamaton kívüli minden egyéb ellenszolgáltatást - ideértve díjat, költséget, jutalékot -, ennek gyakoriságát, feltételeit és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összegét,</w:t>
      </w:r>
    </w:p>
    <w:p>
      <w:pPr>
        <w:pStyle w:val="ListParagraph"/>
        <w:numPr>
          <w:ilvl w:val="0"/>
          <w:numId w:val="47"/>
        </w:numPr>
        <w:tabs>
          <w:tab w:pos="867" w:val="left" w:leader="none"/>
        </w:tabs>
        <w:spacing w:line="225" w:lineRule="auto" w:before="2" w:after="0"/>
        <w:ind w:left="113" w:right="132" w:firstLine="204"/>
        <w:jc w:val="both"/>
        <w:rPr>
          <w:sz w:val="24"/>
        </w:rPr>
      </w:pPr>
      <w:r>
        <w:rPr>
          <w:w w:val="125"/>
          <w:sz w:val="24"/>
        </w:rPr>
        <w:t>a fizetési számlához vagy a készpénz-helyettesítő fizetési eszközhöz kapcsolódó valamennyi jutalékot, díjat, költséget vagy egyéb fizetési kötelezettséget, kivéve, ha a fizetési számla fenntartása nem</w:t>
      </w:r>
      <w:r>
        <w:rPr>
          <w:spacing w:val="54"/>
          <w:w w:val="125"/>
          <w:sz w:val="24"/>
        </w:rPr>
        <w:t> </w:t>
      </w:r>
      <w:r>
        <w:rPr>
          <w:w w:val="125"/>
          <w:sz w:val="24"/>
        </w:rPr>
        <w:t>kötelező,</w:t>
      </w:r>
    </w:p>
    <w:p>
      <w:pPr>
        <w:pStyle w:val="ListParagraph"/>
        <w:numPr>
          <w:ilvl w:val="0"/>
          <w:numId w:val="47"/>
        </w:numPr>
        <w:tabs>
          <w:tab w:pos="830" w:val="left" w:leader="none"/>
        </w:tabs>
        <w:spacing w:line="225" w:lineRule="auto" w:before="2" w:after="0"/>
        <w:ind w:left="113" w:right="134" w:firstLine="204"/>
        <w:jc w:val="both"/>
        <w:rPr>
          <w:sz w:val="24"/>
        </w:rPr>
      </w:pPr>
      <w:r>
        <w:rPr>
          <w:w w:val="125"/>
          <w:sz w:val="24"/>
        </w:rPr>
        <w:t>a hitelkamaton kívüli minden egyéb ellenszolgáltatást - ideértve díjat, jutalékot és költséget - és módosításuk</w:t>
      </w:r>
      <w:r>
        <w:rPr>
          <w:spacing w:val="11"/>
          <w:w w:val="125"/>
          <w:sz w:val="24"/>
        </w:rPr>
        <w:t> </w:t>
      </w:r>
      <w:r>
        <w:rPr>
          <w:w w:val="125"/>
          <w:sz w:val="24"/>
        </w:rPr>
        <w:t>feltételeit,</w:t>
      </w:r>
    </w:p>
    <w:p>
      <w:pPr>
        <w:pStyle w:val="ListParagraph"/>
        <w:numPr>
          <w:ilvl w:val="0"/>
          <w:numId w:val="47"/>
        </w:numPr>
        <w:tabs>
          <w:tab w:pos="793" w:val="left" w:leader="none"/>
        </w:tabs>
        <w:spacing w:line="225" w:lineRule="auto" w:before="1" w:after="0"/>
        <w:ind w:left="113" w:right="137" w:firstLine="204"/>
        <w:jc w:val="both"/>
        <w:rPr>
          <w:sz w:val="24"/>
        </w:rPr>
      </w:pPr>
      <w:r>
        <w:rPr>
          <w:w w:val="130"/>
          <w:sz w:val="24"/>
        </w:rPr>
        <w:t>a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késedelmi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kamatot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vagy</w:t>
      </w:r>
      <w:r>
        <w:rPr>
          <w:spacing w:val="-9"/>
          <w:w w:val="130"/>
          <w:sz w:val="24"/>
        </w:rPr>
        <w:t> </w:t>
      </w:r>
      <w:r>
        <w:rPr>
          <w:w w:val="130"/>
          <w:sz w:val="24"/>
        </w:rPr>
        <w:t>az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egyéb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olyan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fizetési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kötelezettséget,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amely a szerződésben vállalt kötelezettség nem teljesítéséből</w:t>
      </w:r>
      <w:r>
        <w:rPr>
          <w:spacing w:val="-53"/>
          <w:w w:val="130"/>
          <w:sz w:val="24"/>
        </w:rPr>
        <w:t> </w:t>
      </w:r>
      <w:r>
        <w:rPr>
          <w:w w:val="130"/>
          <w:sz w:val="24"/>
        </w:rPr>
        <w:t>származik,</w:t>
      </w:r>
    </w:p>
    <w:p>
      <w:pPr>
        <w:pStyle w:val="ListParagraph"/>
        <w:numPr>
          <w:ilvl w:val="0"/>
          <w:numId w:val="47"/>
        </w:numPr>
        <w:tabs>
          <w:tab w:pos="776" w:val="left" w:leader="none"/>
        </w:tabs>
        <w:spacing w:line="256" w:lineRule="exact" w:before="0" w:after="0"/>
        <w:ind w:left="775" w:right="0" w:hanging="458"/>
        <w:jc w:val="left"/>
        <w:rPr>
          <w:sz w:val="24"/>
        </w:rPr>
      </w:pPr>
      <w:r>
        <w:rPr>
          <w:w w:val="130"/>
          <w:sz w:val="24"/>
        </w:rPr>
        <w:t>a fizetés elmulasztásának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következményeit,</w:t>
      </w:r>
    </w:p>
    <w:p>
      <w:pPr>
        <w:pStyle w:val="ListParagraph"/>
        <w:numPr>
          <w:ilvl w:val="0"/>
          <w:numId w:val="47"/>
        </w:numPr>
        <w:tabs>
          <w:tab w:pos="776" w:val="left" w:leader="none"/>
        </w:tabs>
        <w:spacing w:line="260" w:lineRule="exact" w:before="0" w:after="0"/>
        <w:ind w:left="775" w:right="0" w:hanging="458"/>
        <w:jc w:val="left"/>
        <w:rPr>
          <w:sz w:val="24"/>
        </w:rPr>
      </w:pPr>
      <w:r>
        <w:rPr>
          <w:w w:val="130"/>
          <w:sz w:val="24"/>
        </w:rPr>
        <w:t>adott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esetben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közjegyzői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díjra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vonatkozó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fizetési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kötelezettséget,</w:t>
      </w:r>
    </w:p>
    <w:p>
      <w:pPr>
        <w:pStyle w:val="ListParagraph"/>
        <w:numPr>
          <w:ilvl w:val="0"/>
          <w:numId w:val="47"/>
        </w:numPr>
        <w:tabs>
          <w:tab w:pos="776" w:val="left" w:leader="none"/>
        </w:tabs>
        <w:spacing w:line="260" w:lineRule="exact" w:before="0" w:after="0"/>
        <w:ind w:left="775" w:right="0" w:hanging="458"/>
        <w:jc w:val="left"/>
        <w:rPr>
          <w:sz w:val="24"/>
        </w:rPr>
      </w:pPr>
      <w:r>
        <w:rPr>
          <w:w w:val="130"/>
          <w:sz w:val="24"/>
        </w:rPr>
        <w:t>adott esetben a biztosítékok és a biztosítás</w:t>
      </w:r>
      <w:r>
        <w:rPr>
          <w:spacing w:val="-33"/>
          <w:w w:val="130"/>
          <w:sz w:val="24"/>
        </w:rPr>
        <w:t> </w:t>
      </w:r>
      <w:r>
        <w:rPr>
          <w:w w:val="130"/>
          <w:sz w:val="24"/>
        </w:rPr>
        <w:t>meghatározását,</w:t>
      </w:r>
    </w:p>
    <w:p>
      <w:pPr>
        <w:pStyle w:val="ListParagraph"/>
        <w:numPr>
          <w:ilvl w:val="0"/>
          <w:numId w:val="47"/>
        </w:numPr>
        <w:tabs>
          <w:tab w:pos="872" w:val="left" w:leader="none"/>
        </w:tabs>
        <w:spacing w:line="225" w:lineRule="auto" w:before="6" w:after="0"/>
        <w:ind w:left="113" w:right="125" w:firstLine="204"/>
        <w:jc w:val="both"/>
        <w:rPr>
          <w:sz w:val="24"/>
        </w:rPr>
      </w:pPr>
      <w:r>
        <w:rPr>
          <w:w w:val="125"/>
          <w:sz w:val="24"/>
        </w:rPr>
        <w:t>az elállási (felmondási) jogot, illetve annak fenn nem állását, azon időszakot, amely alatt az elállási jog fennáll, az elállási (felmondási) jog gyakorlásának feltételeit, módját és jogkövetkezményeit, ideértve a 21. § (4)</w:t>
      </w:r>
      <w:r>
        <w:rPr>
          <w:spacing w:val="69"/>
          <w:w w:val="125"/>
          <w:sz w:val="24"/>
        </w:rPr>
        <w:t> </w:t>
      </w:r>
      <w:r>
        <w:rPr>
          <w:w w:val="125"/>
          <w:sz w:val="24"/>
        </w:rPr>
        <w:t>és</w:t>
      </w:r>
    </w:p>
    <w:p>
      <w:pPr>
        <w:pStyle w:val="ListParagraph"/>
        <w:numPr>
          <w:ilvl w:val="0"/>
          <w:numId w:val="44"/>
        </w:numPr>
        <w:tabs>
          <w:tab w:pos="530" w:val="left" w:leader="none"/>
        </w:tabs>
        <w:spacing w:line="256" w:lineRule="exact" w:before="0" w:after="0"/>
        <w:ind w:left="529" w:right="0" w:hanging="416"/>
        <w:jc w:val="left"/>
        <w:rPr>
          <w:sz w:val="24"/>
        </w:rPr>
      </w:pPr>
      <w:r>
        <w:rPr>
          <w:w w:val="130"/>
          <w:sz w:val="24"/>
        </w:rPr>
        <w:t>bekezdését,</w:t>
      </w:r>
    </w:p>
    <w:p>
      <w:pPr>
        <w:pStyle w:val="ListParagraph"/>
        <w:numPr>
          <w:ilvl w:val="0"/>
          <w:numId w:val="47"/>
        </w:numPr>
        <w:tabs>
          <w:tab w:pos="776" w:val="left" w:leader="none"/>
        </w:tabs>
        <w:spacing w:line="260" w:lineRule="exact" w:before="0" w:after="0"/>
        <w:ind w:left="775" w:right="0" w:hanging="458"/>
        <w:jc w:val="left"/>
        <w:rPr>
          <w:sz w:val="24"/>
        </w:rPr>
      </w:pPr>
      <w:r>
        <w:rPr>
          <w:w w:val="125"/>
          <w:sz w:val="24"/>
        </w:rPr>
        <w:t>a 22. § szerinti jogosultság fennállását és gyakorlásának</w:t>
      </w:r>
      <w:r>
        <w:rPr>
          <w:spacing w:val="50"/>
          <w:w w:val="125"/>
          <w:sz w:val="24"/>
        </w:rPr>
        <w:t> </w:t>
      </w:r>
      <w:r>
        <w:rPr>
          <w:w w:val="125"/>
          <w:sz w:val="24"/>
        </w:rPr>
        <w:t>feltételeit,</w:t>
      </w:r>
    </w:p>
    <w:p>
      <w:pPr>
        <w:pStyle w:val="ListParagraph"/>
        <w:numPr>
          <w:ilvl w:val="0"/>
          <w:numId w:val="47"/>
        </w:numPr>
        <w:tabs>
          <w:tab w:pos="843" w:val="left" w:leader="none"/>
        </w:tabs>
        <w:spacing w:line="225" w:lineRule="auto" w:before="5" w:after="0"/>
        <w:ind w:left="113" w:right="131" w:firstLine="204"/>
        <w:jc w:val="both"/>
        <w:rPr>
          <w:sz w:val="24"/>
        </w:rPr>
      </w:pPr>
      <w:r>
        <w:rPr>
          <w:w w:val="130"/>
          <w:sz w:val="24"/>
        </w:rPr>
        <w:t>az előtörlesztéshez való jogot, gyakorlásának módját, az előtörlesztés esetleges költségeinek fennállását és azok számítási</w:t>
      </w:r>
      <w:r>
        <w:rPr>
          <w:spacing w:val="-41"/>
          <w:w w:val="130"/>
          <w:sz w:val="24"/>
        </w:rPr>
        <w:t> </w:t>
      </w:r>
      <w:r>
        <w:rPr>
          <w:w w:val="130"/>
          <w:sz w:val="24"/>
        </w:rPr>
        <w:t>módját,</w:t>
      </w:r>
    </w:p>
    <w:p>
      <w:pPr>
        <w:pStyle w:val="ListParagraph"/>
        <w:numPr>
          <w:ilvl w:val="0"/>
          <w:numId w:val="47"/>
        </w:numPr>
        <w:tabs>
          <w:tab w:pos="1090" w:val="left" w:leader="none"/>
        </w:tabs>
        <w:spacing w:line="225" w:lineRule="auto" w:before="1" w:after="0"/>
        <w:ind w:left="113" w:right="127" w:firstLine="204"/>
        <w:jc w:val="both"/>
        <w:rPr>
          <w:sz w:val="24"/>
        </w:rPr>
      </w:pPr>
      <w:r>
        <w:rPr>
          <w:w w:val="130"/>
          <w:sz w:val="24"/>
        </w:rPr>
        <w:t>a hitelszerződésre vonatkozó felmondási jogot és annak következményeit,</w:t>
      </w:r>
    </w:p>
    <w:p>
      <w:pPr>
        <w:pStyle w:val="ListParagraph"/>
        <w:numPr>
          <w:ilvl w:val="0"/>
          <w:numId w:val="47"/>
        </w:numPr>
        <w:tabs>
          <w:tab w:pos="824" w:val="left" w:leader="none"/>
        </w:tabs>
        <w:spacing w:line="225" w:lineRule="auto" w:before="2" w:after="0"/>
        <w:ind w:left="113" w:right="124" w:firstLine="204"/>
        <w:jc w:val="both"/>
        <w:rPr>
          <w:sz w:val="24"/>
        </w:rPr>
      </w:pPr>
      <w:r>
        <w:rPr>
          <w:w w:val="130"/>
          <w:sz w:val="24"/>
        </w:rPr>
        <w:t>rendelkezésre áll-e a fogyasztó számára a szerződésből eredő jogviták peren kívüli rendezésére olyan lehetőség, amelynek a hitelező aláveti magát, valamint</w:t>
      </w:r>
    </w:p>
    <w:p>
      <w:pPr>
        <w:spacing w:after="0" w:line="225" w:lineRule="auto"/>
        <w:jc w:val="both"/>
        <w:rPr>
          <w:sz w:val="24"/>
        </w:rPr>
        <w:sectPr>
          <w:pgSz w:w="11900" w:h="16820"/>
          <w:pgMar w:header="1104" w:footer="0" w:top="1840" w:bottom="280" w:left="1020" w:right="1000"/>
        </w:sectPr>
      </w:pPr>
    </w:p>
    <w:p>
      <w:pPr>
        <w:pStyle w:val="BodyText"/>
        <w:spacing w:line="261" w:lineRule="exact" w:before="159"/>
        <w:ind w:left="317"/>
      </w:pPr>
      <w:r>
        <w:rPr>
          <w:w w:val="130"/>
        </w:rPr>
        <w:t>24.</w:t>
      </w:r>
      <w:r>
        <w:rPr>
          <w:i/>
          <w:w w:val="130"/>
          <w:position w:val="3"/>
          <w:sz w:val="18"/>
        </w:rPr>
        <w:t>1 </w:t>
      </w:r>
      <w:r>
        <w:rPr>
          <w:w w:val="130"/>
        </w:rPr>
        <w:t>a felügyeleti hatóság nevét és székhelyét, valamint</w:t>
      </w:r>
    </w:p>
    <w:p>
      <w:pPr>
        <w:pStyle w:val="BodyText"/>
        <w:tabs>
          <w:tab w:pos="1108" w:val="left" w:leader="none"/>
          <w:tab w:pos="1702" w:val="left" w:leader="none"/>
          <w:tab w:pos="2137" w:val="left" w:leader="none"/>
          <w:tab w:pos="5192" w:val="left" w:leader="none"/>
          <w:tab w:pos="6375" w:val="left" w:leader="none"/>
          <w:tab w:pos="7650" w:val="left" w:leader="none"/>
          <w:tab w:pos="8929" w:val="left" w:leader="none"/>
        </w:tabs>
        <w:spacing w:line="260" w:lineRule="exact"/>
        <w:ind w:left="317"/>
      </w:pPr>
      <w:r>
        <w:rPr>
          <w:w w:val="130"/>
        </w:rPr>
        <w:t>25.</w:t>
      </w:r>
      <w:r>
        <w:rPr>
          <w:i/>
          <w:w w:val="130"/>
          <w:position w:val="3"/>
          <w:sz w:val="18"/>
        </w:rPr>
        <w:t>2</w:t>
        <w:tab/>
      </w:r>
      <w:r>
        <w:rPr>
          <w:w w:val="130"/>
        </w:rPr>
        <w:t>ha</w:t>
        <w:tab/>
        <w:t>a</w:t>
        <w:tab/>
      </w:r>
      <w:r>
        <w:rPr>
          <w:w w:val="125"/>
        </w:rPr>
        <w:t>jelzáloghitel-szerződés</w:t>
        <w:tab/>
      </w:r>
      <w:r>
        <w:rPr>
          <w:w w:val="130"/>
        </w:rPr>
        <w:t>alapján</w:t>
        <w:tab/>
        <w:t>fennálló</w:t>
        <w:tab/>
        <w:t>tartozás</w:t>
        <w:tab/>
        <w:t>idegen</w:t>
      </w:r>
    </w:p>
    <w:p>
      <w:pPr>
        <w:pStyle w:val="BodyText"/>
        <w:spacing w:line="225" w:lineRule="auto" w:before="12"/>
      </w:pPr>
      <w:r>
        <w:rPr>
          <w:w w:val="125"/>
        </w:rPr>
        <w:t>pénznemben áll fenn, az átváltás lehetőségét vagy az árfolyamkockázatot korlátozó eszközöket.</w:t>
      </w:r>
    </w:p>
    <w:p>
      <w:pPr>
        <w:pStyle w:val="ListParagraph"/>
        <w:numPr>
          <w:ilvl w:val="1"/>
          <w:numId w:val="44"/>
        </w:numPr>
        <w:tabs>
          <w:tab w:pos="746" w:val="left" w:leader="none"/>
        </w:tabs>
        <w:spacing w:line="225" w:lineRule="auto" w:before="1" w:after="0"/>
        <w:ind w:left="113" w:right="124" w:firstLine="204"/>
        <w:jc w:val="both"/>
        <w:rPr>
          <w:sz w:val="24"/>
        </w:rPr>
      </w:pPr>
      <w:r>
        <w:rPr>
          <w:w w:val="130"/>
          <w:sz w:val="24"/>
        </w:rPr>
        <w:t>Ha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az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(1)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bekezdés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7.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pontja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szerinti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egyes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hitelkamatok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alkalmazásának feltételei eltérnek egymástól, a hitelkamat módosításának gyakoriságára, feltételeire és eljárási szabályaira vonatkozó tájékoztatást valamennyi hitelkamat tekintetében meg kell</w:t>
      </w:r>
      <w:r>
        <w:rPr>
          <w:spacing w:val="-16"/>
          <w:w w:val="130"/>
          <w:sz w:val="24"/>
        </w:rPr>
        <w:t> </w:t>
      </w:r>
      <w:r>
        <w:rPr>
          <w:w w:val="130"/>
          <w:sz w:val="24"/>
        </w:rPr>
        <w:t>adni.</w:t>
      </w:r>
    </w:p>
    <w:p>
      <w:pPr>
        <w:pStyle w:val="ListParagraph"/>
        <w:numPr>
          <w:ilvl w:val="1"/>
          <w:numId w:val="44"/>
        </w:numPr>
        <w:tabs>
          <w:tab w:pos="735" w:val="left" w:leader="none"/>
        </w:tabs>
        <w:spacing w:line="225" w:lineRule="auto" w:before="2" w:after="0"/>
        <w:ind w:left="113" w:right="125" w:firstLine="204"/>
        <w:jc w:val="both"/>
        <w:rPr>
          <w:sz w:val="24"/>
        </w:rPr>
      </w:pPr>
      <w:r>
        <w:rPr>
          <w:w w:val="130"/>
          <w:sz w:val="24"/>
        </w:rPr>
        <w:t>Ha</w:t>
      </w:r>
      <w:r>
        <w:rPr>
          <w:spacing w:val="-22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fogyasztó</w:t>
      </w:r>
      <w:r>
        <w:rPr>
          <w:spacing w:val="-22"/>
          <w:w w:val="130"/>
          <w:sz w:val="24"/>
        </w:rPr>
        <w:t> </w:t>
      </w:r>
      <w:r>
        <w:rPr>
          <w:w w:val="130"/>
          <w:sz w:val="24"/>
        </w:rPr>
        <w:t>által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fizetett</w:t>
      </w:r>
      <w:r>
        <w:rPr>
          <w:spacing w:val="-22"/>
          <w:w w:val="130"/>
          <w:sz w:val="24"/>
        </w:rPr>
        <w:t> </w:t>
      </w:r>
      <w:r>
        <w:rPr>
          <w:w w:val="130"/>
          <w:sz w:val="24"/>
        </w:rPr>
        <w:t>részletek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nem</w:t>
      </w:r>
      <w:r>
        <w:rPr>
          <w:spacing w:val="-22"/>
          <w:w w:val="130"/>
          <w:sz w:val="24"/>
        </w:rPr>
        <w:t> </w:t>
      </w:r>
      <w:r>
        <w:rPr>
          <w:w w:val="130"/>
          <w:sz w:val="24"/>
        </w:rPr>
        <w:t>eredményezik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haladéktalanul</w:t>
      </w:r>
      <w:r>
        <w:rPr>
          <w:spacing w:val="-22"/>
          <w:w w:val="130"/>
          <w:sz w:val="24"/>
        </w:rPr>
        <w:t> </w:t>
      </w:r>
      <w:r>
        <w:rPr>
          <w:w w:val="130"/>
          <w:sz w:val="24"/>
        </w:rPr>
        <w:t>a hitelösszeg törlesztését, hanem a hitelszerződésben vagy ahhoz kapcsolódó megállapodásban meghatározott időszakokban és feltételek szerint tőkeképzésre fordítják, a hitelszerződésbe a hitelező köteles egyértelműen és tömören belefoglalni, hogy a részletek megfizetése nem eredményezi automatikusan a hitel teljes összegének visszafizetését, kivéve, ha a szerződésben a felek erről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megállapodtak.</w:t>
      </w:r>
    </w:p>
    <w:p>
      <w:pPr>
        <w:pStyle w:val="ListParagraph"/>
        <w:numPr>
          <w:ilvl w:val="1"/>
          <w:numId w:val="44"/>
        </w:numPr>
        <w:tabs>
          <w:tab w:pos="843" w:val="left" w:leader="none"/>
        </w:tabs>
        <w:spacing w:line="225" w:lineRule="auto" w:before="4" w:after="0"/>
        <w:ind w:left="113" w:right="133" w:firstLine="204"/>
        <w:jc w:val="both"/>
        <w:rPr>
          <w:sz w:val="24"/>
        </w:rPr>
      </w:pPr>
      <w:r>
        <w:rPr>
          <w:w w:val="130"/>
          <w:sz w:val="24"/>
        </w:rPr>
        <w:t>Fizetési számlához kapcsolódó hitelkeret-szerződés egyértelműen és tömören</w:t>
      </w:r>
      <w:r>
        <w:rPr>
          <w:spacing w:val="-4"/>
          <w:w w:val="130"/>
          <w:sz w:val="24"/>
        </w:rPr>
        <w:t> </w:t>
      </w:r>
      <w:r>
        <w:rPr>
          <w:w w:val="130"/>
          <w:sz w:val="24"/>
        </w:rPr>
        <w:t>tartalmazza:</w:t>
      </w:r>
    </w:p>
    <w:p>
      <w:pPr>
        <w:pStyle w:val="ListParagraph"/>
        <w:numPr>
          <w:ilvl w:val="0"/>
          <w:numId w:val="48"/>
        </w:numPr>
        <w:tabs>
          <w:tab w:pos="631" w:val="left" w:leader="none"/>
        </w:tabs>
        <w:spacing w:line="256" w:lineRule="exact" w:before="0" w:after="0"/>
        <w:ind w:left="630" w:right="0" w:hanging="313"/>
        <w:jc w:val="left"/>
        <w:rPr>
          <w:sz w:val="24"/>
        </w:rPr>
      </w:pPr>
      <w:r>
        <w:rPr>
          <w:w w:val="125"/>
          <w:sz w:val="24"/>
        </w:rPr>
        <w:t>az (1) bekezdés 1-5. pontjában, 7. pontjában és 8. pontjában</w:t>
      </w:r>
      <w:r>
        <w:rPr>
          <w:spacing w:val="8"/>
          <w:w w:val="125"/>
          <w:sz w:val="24"/>
        </w:rPr>
        <w:t> </w:t>
      </w:r>
      <w:r>
        <w:rPr>
          <w:w w:val="125"/>
          <w:sz w:val="24"/>
        </w:rPr>
        <w:t>foglaltakat,</w:t>
      </w:r>
    </w:p>
    <w:p>
      <w:pPr>
        <w:pStyle w:val="ListParagraph"/>
        <w:numPr>
          <w:ilvl w:val="0"/>
          <w:numId w:val="48"/>
        </w:numPr>
        <w:tabs>
          <w:tab w:pos="848" w:val="left" w:leader="none"/>
        </w:tabs>
        <w:spacing w:line="225" w:lineRule="auto" w:before="6" w:after="0"/>
        <w:ind w:left="113" w:right="127" w:firstLine="204"/>
        <w:jc w:val="both"/>
        <w:rPr>
          <w:sz w:val="24"/>
        </w:rPr>
      </w:pPr>
      <w:r>
        <w:rPr>
          <w:w w:val="130"/>
          <w:sz w:val="24"/>
        </w:rPr>
        <w:t>a hitel teljes díját a hitelszerződés megkötésének időpontjára vonatkoztatva,</w:t>
      </w:r>
    </w:p>
    <w:p>
      <w:pPr>
        <w:pStyle w:val="ListParagraph"/>
        <w:numPr>
          <w:ilvl w:val="0"/>
          <w:numId w:val="48"/>
        </w:numPr>
        <w:tabs>
          <w:tab w:pos="719" w:val="left" w:leader="none"/>
        </w:tabs>
        <w:spacing w:line="225" w:lineRule="auto" w:before="1" w:after="0"/>
        <w:ind w:left="113" w:right="128" w:firstLine="204"/>
        <w:jc w:val="both"/>
        <w:rPr>
          <w:sz w:val="24"/>
        </w:rPr>
      </w:pPr>
      <w:r>
        <w:rPr>
          <w:w w:val="125"/>
          <w:sz w:val="24"/>
        </w:rPr>
        <w:t>olyan fizetési számlához kapcsolódó hitelkeret esetén, amely alapján nyújtott kölcsönt a hitelező felszólítására kell visszafizetni, a hitelező jogát, hogy bármikor jogosult a hitel teljes összegének visszafizetését</w:t>
      </w:r>
      <w:r>
        <w:rPr>
          <w:spacing w:val="30"/>
          <w:w w:val="125"/>
          <w:sz w:val="24"/>
        </w:rPr>
        <w:t> </w:t>
      </w:r>
      <w:r>
        <w:rPr>
          <w:w w:val="125"/>
          <w:sz w:val="24"/>
        </w:rPr>
        <w:t>követelni,</w:t>
      </w:r>
    </w:p>
    <w:p>
      <w:pPr>
        <w:pStyle w:val="ListParagraph"/>
        <w:numPr>
          <w:ilvl w:val="0"/>
          <w:numId w:val="48"/>
        </w:numPr>
        <w:tabs>
          <w:tab w:pos="699" w:val="left" w:leader="none"/>
        </w:tabs>
        <w:spacing w:line="225" w:lineRule="auto" w:before="2" w:after="0"/>
        <w:ind w:left="113" w:right="124" w:firstLine="204"/>
        <w:jc w:val="both"/>
        <w:rPr>
          <w:sz w:val="24"/>
        </w:rPr>
      </w:pPr>
      <w:r>
        <w:rPr>
          <w:w w:val="125"/>
          <w:sz w:val="24"/>
        </w:rPr>
        <w:t>az elállási jog gyakorlásának feltételeit, módját és jogkövetkezményeit, valamint</w:t>
      </w:r>
    </w:p>
    <w:p>
      <w:pPr>
        <w:pStyle w:val="ListParagraph"/>
        <w:numPr>
          <w:ilvl w:val="0"/>
          <w:numId w:val="48"/>
        </w:numPr>
        <w:tabs>
          <w:tab w:pos="700" w:val="left" w:leader="none"/>
        </w:tabs>
        <w:spacing w:line="225" w:lineRule="auto" w:before="1" w:after="0"/>
        <w:ind w:left="113" w:right="125" w:firstLine="204"/>
        <w:jc w:val="both"/>
        <w:rPr>
          <w:sz w:val="24"/>
        </w:rPr>
      </w:pPr>
      <w:r>
        <w:rPr>
          <w:w w:val="130"/>
          <w:sz w:val="24"/>
        </w:rPr>
        <w:t>a hitelkeret szerződés megkötését követően felmerülő, a hitelkamaton kívüli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minden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egyéb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ellenszolgáltatást</w:t>
      </w:r>
      <w:r>
        <w:rPr>
          <w:spacing w:val="-7"/>
          <w:w w:val="130"/>
          <w:sz w:val="24"/>
        </w:rPr>
        <w:t> </w:t>
      </w:r>
      <w:r>
        <w:rPr>
          <w:w w:val="130"/>
          <w:sz w:val="24"/>
        </w:rPr>
        <w:t>-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ideértve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díjat,</w:t>
      </w:r>
      <w:r>
        <w:rPr>
          <w:spacing w:val="-8"/>
          <w:w w:val="130"/>
          <w:sz w:val="24"/>
        </w:rPr>
        <w:t> </w:t>
      </w:r>
      <w:r>
        <w:rPr>
          <w:w w:val="130"/>
          <w:sz w:val="24"/>
        </w:rPr>
        <w:t>jutalékot,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költséget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-, és ezek módosításának</w:t>
      </w:r>
      <w:r>
        <w:rPr>
          <w:spacing w:val="5"/>
          <w:w w:val="130"/>
          <w:sz w:val="24"/>
        </w:rPr>
        <w:t> </w:t>
      </w:r>
      <w:r>
        <w:rPr>
          <w:w w:val="130"/>
          <w:sz w:val="24"/>
        </w:rPr>
        <w:t>feltételeit.</w:t>
      </w:r>
    </w:p>
    <w:p>
      <w:pPr>
        <w:pStyle w:val="ListParagraph"/>
        <w:numPr>
          <w:ilvl w:val="1"/>
          <w:numId w:val="44"/>
        </w:numPr>
        <w:tabs>
          <w:tab w:pos="659" w:val="left" w:leader="none"/>
        </w:tabs>
        <w:spacing w:line="250" w:lineRule="exact" w:before="0" w:after="0"/>
        <w:ind w:left="658" w:right="0" w:hanging="341"/>
        <w:jc w:val="left"/>
        <w:rPr>
          <w:sz w:val="24"/>
        </w:rPr>
      </w:pPr>
      <w:r>
        <w:rPr>
          <w:i/>
          <w:w w:val="125"/>
          <w:position w:val="3"/>
          <w:sz w:val="18"/>
        </w:rPr>
        <w:t>3 </w:t>
      </w:r>
      <w:r>
        <w:rPr>
          <w:w w:val="125"/>
          <w:sz w:val="24"/>
        </w:rPr>
        <w:t>Ha az e § szerinti tartalmi kellék hiánya a szerződés létrejöttét</w:t>
      </w:r>
      <w:r>
        <w:rPr>
          <w:spacing w:val="16"/>
          <w:w w:val="125"/>
          <w:sz w:val="24"/>
        </w:rPr>
        <w:t> </w:t>
      </w:r>
      <w:r>
        <w:rPr>
          <w:w w:val="125"/>
          <w:sz w:val="24"/>
        </w:rPr>
        <w:t>nem</w:t>
      </w:r>
    </w:p>
    <w:p>
      <w:pPr>
        <w:pStyle w:val="BodyText"/>
        <w:spacing w:line="225" w:lineRule="auto" w:before="12"/>
        <w:ind w:right="126"/>
        <w:jc w:val="both"/>
      </w:pPr>
      <w:r>
        <w:rPr>
          <w:w w:val="130"/>
        </w:rPr>
        <w:t>érinti, a hitelező a szerződésszegéssel okozott károkért való felelősség szabályai szerint köteles megtéríteni a fogyasztónak a szerződés kellékhiányából származó kárát.</w:t>
      </w:r>
    </w:p>
    <w:p>
      <w:pPr>
        <w:pStyle w:val="ListParagraph"/>
        <w:numPr>
          <w:ilvl w:val="0"/>
          <w:numId w:val="49"/>
        </w:numPr>
        <w:tabs>
          <w:tab w:pos="825" w:val="left" w:leader="none"/>
        </w:tabs>
        <w:spacing w:line="225" w:lineRule="auto" w:before="2" w:after="0"/>
        <w:ind w:left="113" w:right="123" w:firstLine="204"/>
        <w:jc w:val="both"/>
        <w:rPr>
          <w:sz w:val="24"/>
        </w:rPr>
      </w:pPr>
      <w:r>
        <w:rPr>
          <w:b/>
          <w:w w:val="130"/>
          <w:sz w:val="24"/>
        </w:rPr>
        <w:t>§</w:t>
      </w:r>
      <w:r>
        <w:rPr>
          <w:b/>
          <w:spacing w:val="-1"/>
          <w:w w:val="130"/>
          <w:sz w:val="24"/>
        </w:rPr>
        <w:t> </w:t>
      </w:r>
      <w:r>
        <w:rPr>
          <w:w w:val="130"/>
          <w:sz w:val="24"/>
        </w:rPr>
        <w:t>(1)</w:t>
      </w:r>
      <w:r>
        <w:rPr>
          <w:spacing w:val="-29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hitelszerződés</w:t>
      </w:r>
      <w:r>
        <w:rPr>
          <w:spacing w:val="-26"/>
          <w:w w:val="130"/>
          <w:sz w:val="24"/>
        </w:rPr>
        <w:t> </w:t>
      </w:r>
      <w:r>
        <w:rPr>
          <w:w w:val="130"/>
          <w:sz w:val="24"/>
        </w:rPr>
        <w:t>fennállása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alatt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hitelezőnek</w:t>
      </w:r>
      <w:r>
        <w:rPr>
          <w:spacing w:val="-7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28"/>
          <w:w w:val="130"/>
          <w:sz w:val="24"/>
        </w:rPr>
        <w:t> </w:t>
      </w:r>
      <w:r>
        <w:rPr>
          <w:w w:val="130"/>
          <w:sz w:val="24"/>
        </w:rPr>
        <w:t>fogyasztó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kérésére a tartozásról törlesztési táblázat formájában kivonatot a fogyasztónak díj-, költség- és egyéb fizetésikötelezettség-mentesen kell rendelkezésére bocsátania.</w:t>
      </w:r>
    </w:p>
    <w:p>
      <w:pPr>
        <w:pStyle w:val="ListParagraph"/>
        <w:numPr>
          <w:ilvl w:val="0"/>
          <w:numId w:val="50"/>
        </w:numPr>
        <w:tabs>
          <w:tab w:pos="787" w:val="left" w:leader="none"/>
        </w:tabs>
        <w:spacing w:line="225" w:lineRule="auto" w:before="2" w:after="0"/>
        <w:ind w:left="113" w:right="136" w:firstLine="204"/>
        <w:jc w:val="both"/>
        <w:rPr>
          <w:sz w:val="24"/>
        </w:rPr>
      </w:pPr>
      <w:r>
        <w:rPr>
          <w:w w:val="130"/>
          <w:sz w:val="24"/>
        </w:rPr>
        <w:t>Jelzáloghitel esetén a hitelező évente egyszer, illetve a kamatperiódus fordulónapján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tájékoztatást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ad</w:t>
      </w:r>
      <w:r>
        <w:rPr>
          <w:spacing w:val="-16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6"/>
          <w:w w:val="130"/>
          <w:sz w:val="24"/>
        </w:rPr>
        <w:t> </w:t>
      </w:r>
      <w:r>
        <w:rPr>
          <w:w w:val="130"/>
          <w:sz w:val="24"/>
        </w:rPr>
        <w:t>fogyasztónak</w:t>
      </w:r>
      <w:r>
        <w:rPr>
          <w:spacing w:val="-16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tartozásról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törlesztési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táblázat formájában díj-, költség- és egyéb</w:t>
      </w:r>
      <w:r>
        <w:rPr>
          <w:spacing w:val="-58"/>
          <w:w w:val="130"/>
          <w:sz w:val="24"/>
        </w:rPr>
        <w:t> </w:t>
      </w:r>
      <w:r>
        <w:rPr>
          <w:w w:val="130"/>
          <w:sz w:val="24"/>
        </w:rPr>
        <w:t>fizetésikötelezettség-mentesen.</w:t>
      </w:r>
    </w:p>
    <w:p>
      <w:pPr>
        <w:pStyle w:val="ListParagraph"/>
        <w:numPr>
          <w:ilvl w:val="0"/>
          <w:numId w:val="50"/>
        </w:numPr>
        <w:tabs>
          <w:tab w:pos="897" w:val="left" w:leader="none"/>
        </w:tabs>
        <w:spacing w:line="225" w:lineRule="auto" w:before="2" w:after="0"/>
        <w:ind w:left="113" w:right="126" w:firstLine="204"/>
        <w:jc w:val="both"/>
        <w:rPr>
          <w:sz w:val="24"/>
        </w:rPr>
      </w:pPr>
      <w:r>
        <w:rPr>
          <w:w w:val="130"/>
          <w:sz w:val="24"/>
        </w:rPr>
        <w:t>A törlesztési táblázat a törlesztőrészletek összegét, a törlesztés gyakoriságát és feltételeit, valamint az egyes törlesztések tőke- és hitelkamat és hitelkamaton kívüli minden egyéb ellenszolgáltatás elemét - ideértve díjat, jutalékot,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költséget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-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elkülönítetten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tartalmazza.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Ha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hitelkamat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mértéke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nem rögzített,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vagy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hitelkamaton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kívüli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minden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egyéb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ellenszolgáltatás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-</w:t>
      </w:r>
      <w:r>
        <w:rPr>
          <w:spacing w:val="-29"/>
          <w:w w:val="130"/>
          <w:sz w:val="24"/>
        </w:rPr>
        <w:t> </w:t>
      </w:r>
      <w:r>
        <w:rPr>
          <w:w w:val="130"/>
          <w:sz w:val="24"/>
        </w:rPr>
        <w:t>ideértve díjat, jutalékot, költséget - a hitelszerződésben meghatározottak szerint változhat,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törlesztési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táblázatban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egyértelműen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és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tömören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jelezni</w:t>
      </w:r>
      <w:r>
        <w:rPr>
          <w:spacing w:val="-16"/>
          <w:w w:val="130"/>
          <w:sz w:val="24"/>
        </w:rPr>
        <w:t> </w:t>
      </w:r>
      <w:r>
        <w:rPr>
          <w:w w:val="130"/>
          <w:sz w:val="24"/>
        </w:rPr>
        <w:t>kell,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hogy a</w:t>
      </w:r>
      <w:r>
        <w:rPr>
          <w:spacing w:val="-9"/>
          <w:w w:val="130"/>
          <w:sz w:val="24"/>
        </w:rPr>
        <w:t> </w:t>
      </w:r>
      <w:r>
        <w:rPr>
          <w:w w:val="130"/>
          <w:sz w:val="24"/>
        </w:rPr>
        <w:t>rendelkezésre</w:t>
      </w:r>
      <w:r>
        <w:rPr>
          <w:spacing w:val="-8"/>
          <w:w w:val="130"/>
          <w:sz w:val="24"/>
        </w:rPr>
        <w:t> </w:t>
      </w:r>
      <w:r>
        <w:rPr>
          <w:w w:val="130"/>
          <w:sz w:val="24"/>
        </w:rPr>
        <w:t>bocsátott</w:t>
      </w:r>
      <w:r>
        <w:rPr>
          <w:spacing w:val="-8"/>
          <w:w w:val="130"/>
          <w:sz w:val="24"/>
        </w:rPr>
        <w:t> </w:t>
      </w:r>
      <w:r>
        <w:rPr>
          <w:w w:val="130"/>
          <w:sz w:val="24"/>
        </w:rPr>
        <w:t>adatok</w:t>
      </w:r>
      <w:r>
        <w:rPr>
          <w:spacing w:val="-9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9"/>
          <w:w w:val="130"/>
          <w:sz w:val="24"/>
        </w:rPr>
        <w:t> </w:t>
      </w:r>
      <w:r>
        <w:rPr>
          <w:w w:val="130"/>
          <w:sz w:val="24"/>
        </w:rPr>
        <w:t>változás</w:t>
      </w:r>
      <w:r>
        <w:rPr>
          <w:spacing w:val="-9"/>
          <w:w w:val="130"/>
          <w:sz w:val="24"/>
        </w:rPr>
        <w:t> </w:t>
      </w:r>
      <w:r>
        <w:rPr>
          <w:w w:val="130"/>
          <w:sz w:val="24"/>
        </w:rPr>
        <w:t>időpontjáig</w:t>
      </w:r>
      <w:r>
        <w:rPr>
          <w:spacing w:val="-8"/>
          <w:w w:val="130"/>
          <w:sz w:val="24"/>
        </w:rPr>
        <w:t> </w:t>
      </w:r>
      <w:r>
        <w:rPr>
          <w:w w:val="130"/>
          <w:sz w:val="24"/>
        </w:rPr>
        <w:t>érvényesek.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1"/>
        </w:rPr>
      </w:pPr>
      <w:r>
        <w:rPr/>
        <w:pict>
          <v:line style="position:absolute;mso-position-horizontal-relative:page;mso-position-vertical-relative:paragraph;z-index:-736;mso-wrap-distance-left:0;mso-wrap-distance-right:0" from="56.693001pt,14.341454pt" to="538.583001pt,14.341454pt" stroked="true" strokeweight=".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51"/>
        </w:numPr>
        <w:tabs>
          <w:tab w:pos="686" w:val="left" w:leader="none"/>
          <w:tab w:pos="687" w:val="left" w:leader="none"/>
        </w:tabs>
        <w:spacing w:line="203" w:lineRule="exact" w:before="44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Módosította: 2015. évi CCXV. törvény 89. §</w:t>
      </w:r>
      <w:r>
        <w:rPr>
          <w:i/>
          <w:spacing w:val="-5"/>
          <w:w w:val="125"/>
          <w:sz w:val="18"/>
        </w:rPr>
        <w:t> </w:t>
      </w:r>
      <w:r>
        <w:rPr>
          <w:i/>
          <w:w w:val="125"/>
          <w:sz w:val="18"/>
        </w:rPr>
        <w:t>a).</w:t>
      </w:r>
    </w:p>
    <w:p>
      <w:pPr>
        <w:pStyle w:val="ListParagraph"/>
        <w:numPr>
          <w:ilvl w:val="0"/>
          <w:numId w:val="51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0"/>
          <w:sz w:val="18"/>
        </w:rPr>
        <w:t>Beiktatta: 2015. évi CCXV. törvény 78. §. Hatályos: 2016. III.</w:t>
      </w:r>
      <w:r>
        <w:rPr>
          <w:i/>
          <w:spacing w:val="44"/>
          <w:w w:val="120"/>
          <w:sz w:val="18"/>
        </w:rPr>
        <w:t> </w:t>
      </w:r>
      <w:r>
        <w:rPr>
          <w:i/>
          <w:w w:val="120"/>
          <w:sz w:val="18"/>
        </w:rPr>
        <w:t>21-től.</w:t>
      </w:r>
    </w:p>
    <w:p>
      <w:pPr>
        <w:pStyle w:val="ListParagraph"/>
        <w:numPr>
          <w:ilvl w:val="0"/>
          <w:numId w:val="51"/>
        </w:numPr>
        <w:tabs>
          <w:tab w:pos="686" w:val="left" w:leader="none"/>
          <w:tab w:pos="687" w:val="left" w:leader="none"/>
        </w:tabs>
        <w:spacing w:line="203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Megállapította: 2014. évi LXXVIII. törvény 5. §. Hatályos: 2015. II.</w:t>
      </w:r>
      <w:r>
        <w:rPr>
          <w:i/>
          <w:spacing w:val="-21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spacing w:after="0" w:line="203" w:lineRule="exact"/>
        <w:jc w:val="left"/>
        <w:rPr>
          <w:sz w:val="18"/>
        </w:rPr>
        <w:sectPr>
          <w:pgSz w:w="11900" w:h="16820"/>
          <w:pgMar w:header="1104" w:footer="0" w:top="1840" w:bottom="280" w:left="1020" w:right="1000"/>
        </w:sectPr>
      </w:pPr>
    </w:p>
    <w:p>
      <w:pPr>
        <w:pStyle w:val="BodyText"/>
        <w:spacing w:before="10"/>
        <w:ind w:left="0"/>
        <w:rPr>
          <w:i/>
          <w:sz w:val="25"/>
        </w:rPr>
      </w:pPr>
    </w:p>
    <w:p>
      <w:pPr>
        <w:pStyle w:val="Heading2"/>
        <w:spacing w:before="106"/>
        <w:ind w:left="1833"/>
        <w:rPr>
          <w:rFonts w:ascii="Times New Roman" w:hAnsi="Times New Roman"/>
          <w:b w:val="0"/>
          <w:sz w:val="18"/>
        </w:rPr>
      </w:pPr>
      <w:r>
        <w:rPr>
          <w:w w:val="105"/>
        </w:rPr>
        <w:t>A hitelszerződés feltételei és annak változása</w:t>
      </w:r>
      <w:r>
        <w:rPr>
          <w:rFonts w:ascii="Times New Roman" w:hAnsi="Times New Roman"/>
          <w:b w:val="0"/>
          <w:w w:val="105"/>
          <w:position w:val="3"/>
          <w:sz w:val="18"/>
        </w:rPr>
        <w:t>1</w:t>
      </w:r>
    </w:p>
    <w:p>
      <w:pPr>
        <w:pStyle w:val="BodyText"/>
        <w:spacing w:line="225" w:lineRule="auto" w:before="236"/>
        <w:ind w:right="123" w:firstLine="204"/>
        <w:jc w:val="both"/>
      </w:pPr>
      <w:r>
        <w:rPr>
          <w:b/>
          <w:w w:val="125"/>
        </w:rPr>
        <w:t>17/A. §</w:t>
      </w:r>
      <w:r>
        <w:rPr>
          <w:i/>
          <w:w w:val="125"/>
          <w:position w:val="3"/>
          <w:sz w:val="18"/>
        </w:rPr>
        <w:t>2 </w:t>
      </w:r>
      <w:r>
        <w:rPr>
          <w:w w:val="125"/>
        </w:rPr>
        <w:t>(1)</w:t>
      </w:r>
      <w:r>
        <w:rPr>
          <w:i/>
          <w:w w:val="125"/>
          <w:position w:val="3"/>
          <w:sz w:val="18"/>
        </w:rPr>
        <w:t>3 </w:t>
      </w:r>
      <w:r>
        <w:rPr>
          <w:w w:val="125"/>
        </w:rPr>
        <w:t>A hitelező - a (2) és (3) bekezdésben meghatározott kivétellel - fogyasztónak nem nyújthat olyan hitelt, amelynek teljes hiteldíj mutatója meghaladja a jegybanki alapkamat 24 százalékponttal növelt mértékét.</w:t>
      </w:r>
    </w:p>
    <w:p>
      <w:pPr>
        <w:pStyle w:val="ListParagraph"/>
        <w:numPr>
          <w:ilvl w:val="0"/>
          <w:numId w:val="52"/>
        </w:numPr>
        <w:tabs>
          <w:tab w:pos="809" w:val="left" w:leader="none"/>
        </w:tabs>
        <w:spacing w:line="225" w:lineRule="auto" w:before="2" w:after="0"/>
        <w:ind w:left="113" w:right="123" w:firstLine="204"/>
        <w:jc w:val="both"/>
        <w:rPr>
          <w:sz w:val="24"/>
        </w:rPr>
      </w:pPr>
      <w:r>
        <w:rPr>
          <w:w w:val="125"/>
          <w:sz w:val="24"/>
        </w:rPr>
        <w:t>Hitelkártya-szerződéshez vagy fizetési számlához kapcsolódó, továbbá kézizálog fedezete mellett nyújtott hitelek esetében a  teljes  hiteldíj  mutató nem haladhatja meg a jegybanki alapkamat 39 százalékponttal  növelt  mértékét.</w:t>
      </w:r>
    </w:p>
    <w:p>
      <w:pPr>
        <w:pStyle w:val="ListParagraph"/>
        <w:numPr>
          <w:ilvl w:val="0"/>
          <w:numId w:val="52"/>
        </w:numPr>
        <w:tabs>
          <w:tab w:pos="788" w:val="left" w:leader="none"/>
        </w:tabs>
        <w:spacing w:line="225" w:lineRule="auto" w:before="3" w:after="0"/>
        <w:ind w:left="113" w:right="126" w:firstLine="204"/>
        <w:jc w:val="both"/>
        <w:rPr>
          <w:sz w:val="24"/>
        </w:rPr>
      </w:pPr>
      <w:r>
        <w:rPr>
          <w:w w:val="125"/>
          <w:sz w:val="24"/>
        </w:rPr>
        <w:t>A mindennapi élet felszerelési tárgyainak, tartós fogyasztási cikkeinek (ide nem értve a gépjárművet) megvásárlásához és szolgáltatások igénybevételéhez nyújtott hitelek (áruhitelek) esetében, amennyiben a hitel folyósítása közvetlenül az áruhitellel érintett termék értékesítőjének, illetve a szolgáltatás nyújtójának történik,  a teljes hiteldíj mutató nem haladhatja meg   a jegybanki alapkamat 39 százalékponttal növelt</w:t>
      </w:r>
      <w:r>
        <w:rPr>
          <w:spacing w:val="19"/>
          <w:w w:val="125"/>
          <w:sz w:val="24"/>
        </w:rPr>
        <w:t> </w:t>
      </w:r>
      <w:r>
        <w:rPr>
          <w:w w:val="125"/>
          <w:sz w:val="24"/>
        </w:rPr>
        <w:t>mértékét.</w:t>
      </w:r>
    </w:p>
    <w:p>
      <w:pPr>
        <w:pStyle w:val="ListParagraph"/>
        <w:numPr>
          <w:ilvl w:val="0"/>
          <w:numId w:val="52"/>
        </w:numPr>
        <w:tabs>
          <w:tab w:pos="815" w:val="left" w:leader="none"/>
        </w:tabs>
        <w:spacing w:line="225" w:lineRule="auto" w:before="3" w:after="0"/>
        <w:ind w:left="113" w:right="127" w:firstLine="204"/>
        <w:jc w:val="both"/>
        <w:rPr>
          <w:sz w:val="24"/>
        </w:rPr>
      </w:pPr>
      <w:r>
        <w:rPr>
          <w:w w:val="130"/>
          <w:sz w:val="24"/>
        </w:rPr>
        <w:t>E § alkalmazásában az érintett naptári félévet megelőző hónap első napján érvényes jegybanki alapkamat irányadó az adott naptári félév teljes időtartamára.</w:t>
      </w:r>
    </w:p>
    <w:p>
      <w:pPr>
        <w:pStyle w:val="ListParagraph"/>
        <w:numPr>
          <w:ilvl w:val="0"/>
          <w:numId w:val="52"/>
        </w:numPr>
        <w:tabs>
          <w:tab w:pos="659" w:val="left" w:leader="none"/>
        </w:tabs>
        <w:spacing w:line="250" w:lineRule="exact" w:before="0" w:after="0"/>
        <w:ind w:left="658" w:right="0" w:hanging="341"/>
        <w:jc w:val="left"/>
        <w:rPr>
          <w:sz w:val="24"/>
        </w:rPr>
      </w:pPr>
      <w:r>
        <w:rPr>
          <w:i/>
          <w:w w:val="125"/>
          <w:position w:val="3"/>
          <w:sz w:val="18"/>
        </w:rPr>
        <w:t>4</w:t>
      </w:r>
      <w:r>
        <w:rPr>
          <w:i/>
          <w:spacing w:val="52"/>
          <w:w w:val="125"/>
          <w:position w:val="3"/>
          <w:sz w:val="18"/>
        </w:rPr>
        <w:t> </w:t>
      </w:r>
      <w:r>
        <w:rPr>
          <w:w w:val="125"/>
          <w:sz w:val="24"/>
        </w:rPr>
        <w:t>E</w:t>
      </w:r>
      <w:r>
        <w:rPr>
          <w:spacing w:val="34"/>
          <w:w w:val="125"/>
          <w:sz w:val="24"/>
        </w:rPr>
        <w:t> </w:t>
      </w:r>
      <w:r>
        <w:rPr>
          <w:w w:val="125"/>
          <w:sz w:val="24"/>
        </w:rPr>
        <w:t>§</w:t>
      </w:r>
      <w:r>
        <w:rPr>
          <w:spacing w:val="34"/>
          <w:w w:val="125"/>
          <w:sz w:val="24"/>
        </w:rPr>
        <w:t> </w:t>
      </w:r>
      <w:r>
        <w:rPr>
          <w:w w:val="125"/>
          <w:sz w:val="24"/>
        </w:rPr>
        <w:t>alkalmazásában</w:t>
      </w:r>
      <w:r>
        <w:rPr>
          <w:spacing w:val="33"/>
          <w:w w:val="125"/>
          <w:sz w:val="24"/>
        </w:rPr>
        <w:t> </w:t>
      </w:r>
      <w:r>
        <w:rPr>
          <w:w w:val="125"/>
          <w:sz w:val="24"/>
        </w:rPr>
        <w:t>a</w:t>
      </w:r>
      <w:r>
        <w:rPr>
          <w:spacing w:val="33"/>
          <w:w w:val="125"/>
          <w:sz w:val="24"/>
        </w:rPr>
        <w:t> </w:t>
      </w:r>
      <w:r>
        <w:rPr>
          <w:w w:val="125"/>
          <w:sz w:val="24"/>
        </w:rPr>
        <w:t>teljes</w:t>
      </w:r>
      <w:r>
        <w:rPr>
          <w:spacing w:val="33"/>
          <w:w w:val="125"/>
          <w:sz w:val="24"/>
        </w:rPr>
        <w:t> </w:t>
      </w:r>
      <w:r>
        <w:rPr>
          <w:w w:val="125"/>
          <w:sz w:val="24"/>
        </w:rPr>
        <w:t>hiteldíj</w:t>
      </w:r>
      <w:r>
        <w:rPr>
          <w:spacing w:val="34"/>
          <w:w w:val="125"/>
          <w:sz w:val="24"/>
        </w:rPr>
        <w:t> </w:t>
      </w:r>
      <w:r>
        <w:rPr>
          <w:w w:val="125"/>
          <w:sz w:val="24"/>
        </w:rPr>
        <w:t>mutató</w:t>
      </w:r>
      <w:r>
        <w:rPr>
          <w:spacing w:val="34"/>
          <w:w w:val="125"/>
          <w:sz w:val="24"/>
        </w:rPr>
        <w:t> </w:t>
      </w:r>
      <w:r>
        <w:rPr>
          <w:w w:val="125"/>
          <w:sz w:val="24"/>
        </w:rPr>
        <w:t>meghatározásakor</w:t>
      </w:r>
      <w:r>
        <w:rPr>
          <w:spacing w:val="33"/>
          <w:w w:val="125"/>
          <w:sz w:val="24"/>
        </w:rPr>
        <w:t> </w:t>
      </w:r>
      <w:r>
        <w:rPr>
          <w:w w:val="125"/>
          <w:sz w:val="24"/>
        </w:rPr>
        <w:t>nem</w:t>
      </w:r>
      <w:r>
        <w:rPr>
          <w:spacing w:val="34"/>
          <w:w w:val="125"/>
          <w:sz w:val="24"/>
        </w:rPr>
        <w:t> </w:t>
      </w:r>
      <w:r>
        <w:rPr>
          <w:w w:val="125"/>
          <w:sz w:val="24"/>
        </w:rPr>
        <w:t>kell</w:t>
      </w:r>
    </w:p>
    <w:p>
      <w:pPr>
        <w:pStyle w:val="BodyText"/>
        <w:spacing w:line="225" w:lineRule="auto" w:before="12"/>
      </w:pPr>
      <w:r>
        <w:rPr>
          <w:w w:val="125"/>
        </w:rPr>
        <w:t>figyelembe venni a jelzáloghitel fedezetéül szolgáló ingatlanra vonatkozó vagyonbiztosítás díját.</w:t>
      </w:r>
    </w:p>
    <w:p>
      <w:pPr>
        <w:pStyle w:val="BodyText"/>
        <w:spacing w:line="249" w:lineRule="exact"/>
        <w:ind w:left="317"/>
      </w:pPr>
      <w:r>
        <w:rPr>
          <w:b/>
          <w:w w:val="125"/>
        </w:rPr>
        <w:t>17/B. §</w:t>
      </w:r>
      <w:r>
        <w:rPr>
          <w:i/>
          <w:w w:val="125"/>
          <w:position w:val="3"/>
          <w:sz w:val="18"/>
        </w:rPr>
        <w:t>5 </w:t>
      </w:r>
      <w:r>
        <w:rPr>
          <w:w w:val="125"/>
        </w:rPr>
        <w:t>(1) A fogyasztó számára hátrányosan kizárólag a hitelszerződésben</w:t>
      </w:r>
    </w:p>
    <w:p>
      <w:pPr>
        <w:pStyle w:val="BodyText"/>
        <w:spacing w:line="225" w:lineRule="auto" w:before="12"/>
        <w:ind w:right="122"/>
        <w:jc w:val="both"/>
      </w:pPr>
      <w:r>
        <w:rPr>
          <w:w w:val="130"/>
        </w:rPr>
        <w:t>megállapított hitelkamat, kamatfelár, költség és díj módosítható egyoldalúan, feltéve hogy e törvény ezt lehetővé teszi, és a felek ezt a szerződésben kifejezetten kikötötték. Egyéb feltétel, ideértve az egyoldalú módosításra vonatkozó kikötést is, egyoldalúan, a fogyasztó számára hátrányosan nem</w:t>
      </w:r>
      <w:r>
        <w:rPr>
          <w:spacing w:val="78"/>
          <w:w w:val="130"/>
        </w:rPr>
        <w:t> </w:t>
      </w:r>
      <w:r>
        <w:rPr>
          <w:w w:val="130"/>
        </w:rPr>
        <w:t>módosítható.</w:t>
      </w:r>
    </w:p>
    <w:p>
      <w:pPr>
        <w:pStyle w:val="ListParagraph"/>
        <w:numPr>
          <w:ilvl w:val="0"/>
          <w:numId w:val="53"/>
        </w:numPr>
        <w:tabs>
          <w:tab w:pos="768" w:val="left" w:leader="none"/>
        </w:tabs>
        <w:spacing w:line="225" w:lineRule="auto" w:before="3" w:after="0"/>
        <w:ind w:left="113" w:right="138" w:firstLine="204"/>
        <w:jc w:val="both"/>
        <w:rPr>
          <w:sz w:val="24"/>
        </w:rPr>
      </w:pPr>
      <w:r>
        <w:rPr>
          <w:w w:val="130"/>
          <w:sz w:val="24"/>
        </w:rPr>
        <w:t>Az új kamatperiódusban alkalmazott kamat vagy kamatfelár mértékét a kamatperiódus lejártát megelőző 120. napi kamatváltoztatási, illetve kamatfelár-változtatási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mutató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figyelembevételével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kell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megállapítani.</w:t>
      </w:r>
    </w:p>
    <w:p>
      <w:pPr>
        <w:pStyle w:val="ListParagraph"/>
        <w:numPr>
          <w:ilvl w:val="0"/>
          <w:numId w:val="53"/>
        </w:numPr>
        <w:tabs>
          <w:tab w:pos="873" w:val="left" w:leader="none"/>
        </w:tabs>
        <w:spacing w:line="225" w:lineRule="auto" w:before="2" w:after="0"/>
        <w:ind w:left="113" w:right="127" w:firstLine="204"/>
        <w:jc w:val="both"/>
        <w:rPr>
          <w:sz w:val="24"/>
        </w:rPr>
      </w:pPr>
      <w:r>
        <w:rPr>
          <w:w w:val="125"/>
          <w:sz w:val="24"/>
        </w:rPr>
        <w:t>Az (1) bekezdés szerinti egyoldalú módosítás jogát a hitelező a szerződésben - az e törvényben meghatározott követelményeknek</w:t>
      </w:r>
      <w:r>
        <w:rPr>
          <w:spacing w:val="60"/>
          <w:w w:val="125"/>
          <w:sz w:val="24"/>
        </w:rPr>
        <w:t> </w:t>
      </w:r>
      <w:r>
        <w:rPr>
          <w:w w:val="125"/>
          <w:sz w:val="24"/>
        </w:rPr>
        <w:t>megfelelően</w:t>
      </w:r>
    </w:p>
    <w:p>
      <w:pPr>
        <w:pStyle w:val="ListParagraph"/>
        <w:numPr>
          <w:ilvl w:val="0"/>
          <w:numId w:val="54"/>
        </w:numPr>
        <w:tabs>
          <w:tab w:pos="347" w:val="left" w:leader="none"/>
        </w:tabs>
        <w:spacing w:line="225" w:lineRule="auto" w:before="1" w:after="0"/>
        <w:ind w:left="113" w:right="122" w:firstLine="0"/>
        <w:jc w:val="both"/>
        <w:rPr>
          <w:sz w:val="24"/>
        </w:rPr>
      </w:pPr>
      <w:r>
        <w:rPr>
          <w:w w:val="125"/>
          <w:sz w:val="24"/>
        </w:rPr>
        <w:t>rögzített feltételek szerint jogosult gyakorolni. Semmis az a szerződéses kikötés, amely a szerződés egyoldalú módosítására vonatkozóan e törvényben meghatározott követelményeknek nem felel</w:t>
      </w:r>
      <w:r>
        <w:rPr>
          <w:spacing w:val="5"/>
          <w:w w:val="125"/>
          <w:sz w:val="24"/>
        </w:rPr>
        <w:t> </w:t>
      </w:r>
      <w:r>
        <w:rPr>
          <w:w w:val="125"/>
          <w:sz w:val="24"/>
        </w:rPr>
        <w:t>meg.</w:t>
      </w:r>
    </w:p>
    <w:p>
      <w:pPr>
        <w:pStyle w:val="ListParagraph"/>
        <w:numPr>
          <w:ilvl w:val="0"/>
          <w:numId w:val="53"/>
        </w:numPr>
        <w:tabs>
          <w:tab w:pos="753" w:val="left" w:leader="none"/>
        </w:tabs>
        <w:spacing w:line="225" w:lineRule="auto" w:before="1" w:after="0"/>
        <w:ind w:left="113" w:right="126" w:firstLine="204"/>
        <w:jc w:val="both"/>
        <w:rPr>
          <w:sz w:val="24"/>
        </w:rPr>
      </w:pPr>
      <w:r>
        <w:rPr>
          <w:w w:val="130"/>
          <w:sz w:val="24"/>
        </w:rPr>
        <w:t>Ha</w:t>
      </w:r>
      <w:r>
        <w:rPr>
          <w:spacing w:val="-9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27"/>
          <w:w w:val="130"/>
          <w:sz w:val="24"/>
        </w:rPr>
        <w:t> </w:t>
      </w:r>
      <w:r>
        <w:rPr>
          <w:w w:val="130"/>
          <w:sz w:val="24"/>
        </w:rPr>
        <w:t>hitelszerződés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egyoldalú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módosításának</w:t>
      </w:r>
      <w:r>
        <w:rPr>
          <w:spacing w:val="-7"/>
          <w:w w:val="130"/>
          <w:sz w:val="24"/>
        </w:rPr>
        <w:t> </w:t>
      </w:r>
      <w:r>
        <w:rPr>
          <w:w w:val="130"/>
          <w:sz w:val="24"/>
        </w:rPr>
        <w:t>alapjául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szolgáló</w:t>
      </w:r>
      <w:r>
        <w:rPr>
          <w:spacing w:val="-27"/>
          <w:w w:val="130"/>
          <w:sz w:val="24"/>
        </w:rPr>
        <w:t> </w:t>
      </w:r>
      <w:r>
        <w:rPr>
          <w:w w:val="130"/>
          <w:sz w:val="24"/>
        </w:rPr>
        <w:t>feltételek a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hitelkamat,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kamatfelár,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költség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vagy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díj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csökkentését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teszik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lehetővé,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a hitelezőnek ezt a szerződéses kötelezettsége részeként a fogyasztó javára érvényesíteni</w:t>
      </w:r>
      <w:r>
        <w:rPr>
          <w:spacing w:val="-4"/>
          <w:w w:val="130"/>
          <w:sz w:val="24"/>
        </w:rPr>
        <w:t> </w:t>
      </w:r>
      <w:r>
        <w:rPr>
          <w:w w:val="130"/>
          <w:sz w:val="24"/>
        </w:rPr>
        <w:t>kell.</w:t>
      </w:r>
    </w:p>
    <w:p>
      <w:pPr>
        <w:pStyle w:val="ListParagraph"/>
        <w:numPr>
          <w:ilvl w:val="0"/>
          <w:numId w:val="53"/>
        </w:numPr>
        <w:tabs>
          <w:tab w:pos="743" w:val="left" w:leader="none"/>
        </w:tabs>
        <w:spacing w:line="225" w:lineRule="auto" w:before="3" w:after="0"/>
        <w:ind w:left="113" w:right="111" w:firstLine="204"/>
        <w:jc w:val="both"/>
        <w:rPr>
          <w:sz w:val="24"/>
        </w:rPr>
      </w:pPr>
      <w:r>
        <w:rPr>
          <w:w w:val="130"/>
          <w:sz w:val="24"/>
        </w:rPr>
        <w:t>Ha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e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törvény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eltérően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nem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rendelkezik,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szerződés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(1)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bekezdés</w:t>
      </w:r>
      <w:r>
        <w:rPr>
          <w:spacing w:val="2"/>
          <w:w w:val="130"/>
          <w:sz w:val="24"/>
        </w:rPr>
        <w:t> </w:t>
      </w:r>
      <w:r>
        <w:rPr>
          <w:w w:val="130"/>
          <w:sz w:val="24"/>
        </w:rPr>
        <w:t>szerinti egyoldalú módosításáról annak hatálybalépését megelőzően legalább 60 nappal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kell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értesíteni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fogyasztót,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18.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§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(5) bekezdése</w:t>
      </w:r>
      <w:r>
        <w:rPr>
          <w:spacing w:val="-25"/>
          <w:w w:val="130"/>
          <w:sz w:val="24"/>
        </w:rPr>
        <w:t> </w:t>
      </w:r>
      <w:r>
        <w:rPr>
          <w:w w:val="130"/>
          <w:sz w:val="24"/>
        </w:rPr>
        <w:t>szerinti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módon.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  <w:r>
        <w:rPr/>
        <w:pict>
          <v:line style="position:absolute;mso-position-horizontal-relative:page;mso-position-vertical-relative:paragraph;z-index:-712;mso-wrap-distance-left:0;mso-wrap-distance-right:0" from="56.693001pt,13.702586pt" to="538.583001pt,13.702586pt" stroked="true" strokeweight=".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55"/>
        </w:numPr>
        <w:tabs>
          <w:tab w:pos="686" w:val="left" w:leader="none"/>
          <w:tab w:pos="687" w:val="left" w:leader="none"/>
        </w:tabs>
        <w:spacing w:line="203" w:lineRule="exact" w:before="44" w:after="0"/>
        <w:ind w:left="686" w:right="0" w:hanging="344"/>
        <w:jc w:val="left"/>
        <w:rPr>
          <w:i/>
          <w:sz w:val="18"/>
        </w:rPr>
      </w:pPr>
      <w:r>
        <w:rPr>
          <w:i/>
          <w:w w:val="120"/>
          <w:sz w:val="18"/>
        </w:rPr>
        <w:t>Beiktatta: 2014. évi LXXVIII. törvény 6. § (1). Hatályos: 2014. XII.</w:t>
      </w:r>
      <w:r>
        <w:rPr>
          <w:i/>
          <w:spacing w:val="47"/>
          <w:w w:val="120"/>
          <w:sz w:val="18"/>
        </w:rPr>
        <w:t> </w:t>
      </w:r>
      <w:r>
        <w:rPr>
          <w:i/>
          <w:w w:val="120"/>
          <w:sz w:val="18"/>
        </w:rPr>
        <w:t>6-tól.</w:t>
      </w:r>
    </w:p>
    <w:p>
      <w:pPr>
        <w:pStyle w:val="ListParagraph"/>
        <w:numPr>
          <w:ilvl w:val="0"/>
          <w:numId w:val="55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0"/>
          <w:sz w:val="18"/>
        </w:rPr>
        <w:t>Beiktatta: 2014. évi LXXVIII. törvény 6. § (2). Hatályos: 2015. II.</w:t>
      </w:r>
      <w:r>
        <w:rPr>
          <w:i/>
          <w:spacing w:val="49"/>
          <w:w w:val="120"/>
          <w:sz w:val="18"/>
        </w:rPr>
        <w:t> </w:t>
      </w:r>
      <w:r>
        <w:rPr>
          <w:i/>
          <w:w w:val="120"/>
          <w:sz w:val="18"/>
        </w:rPr>
        <w:t>1-től.</w:t>
      </w:r>
    </w:p>
    <w:p>
      <w:pPr>
        <w:pStyle w:val="ListParagraph"/>
        <w:numPr>
          <w:ilvl w:val="0"/>
          <w:numId w:val="55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Megállapította: 2016. évi LIII. törvény 87. § (1). Hatályos: 2016. VII.</w:t>
      </w:r>
      <w:r>
        <w:rPr>
          <w:i/>
          <w:spacing w:val="-21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pStyle w:val="ListParagraph"/>
        <w:numPr>
          <w:ilvl w:val="0"/>
          <w:numId w:val="55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0"/>
          <w:sz w:val="18"/>
        </w:rPr>
        <w:t>Beiktatta: 2016. évi LIII. törvény 87. § (2). Hatályos: 2016. VII.</w:t>
      </w:r>
      <w:r>
        <w:rPr>
          <w:i/>
          <w:spacing w:val="50"/>
          <w:w w:val="120"/>
          <w:sz w:val="18"/>
        </w:rPr>
        <w:t> </w:t>
      </w:r>
      <w:r>
        <w:rPr>
          <w:i/>
          <w:w w:val="120"/>
          <w:sz w:val="18"/>
        </w:rPr>
        <w:t>1-től.</w:t>
      </w:r>
    </w:p>
    <w:p>
      <w:pPr>
        <w:pStyle w:val="ListParagraph"/>
        <w:numPr>
          <w:ilvl w:val="0"/>
          <w:numId w:val="55"/>
        </w:numPr>
        <w:tabs>
          <w:tab w:pos="686" w:val="left" w:leader="none"/>
          <w:tab w:pos="687" w:val="left" w:leader="none"/>
        </w:tabs>
        <w:spacing w:line="203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0"/>
          <w:sz w:val="18"/>
        </w:rPr>
        <w:t>Beiktatta: 2014. évi LXXVIII. törvény 6. § (2). Hatályos: 2015. II.</w:t>
      </w:r>
      <w:r>
        <w:rPr>
          <w:i/>
          <w:spacing w:val="49"/>
          <w:w w:val="120"/>
          <w:sz w:val="18"/>
        </w:rPr>
        <w:t> </w:t>
      </w:r>
      <w:r>
        <w:rPr>
          <w:i/>
          <w:w w:val="120"/>
          <w:sz w:val="18"/>
        </w:rPr>
        <w:t>1-től.</w:t>
      </w:r>
    </w:p>
    <w:p>
      <w:pPr>
        <w:spacing w:after="0" w:line="203" w:lineRule="exact"/>
        <w:jc w:val="left"/>
        <w:rPr>
          <w:sz w:val="18"/>
        </w:rPr>
        <w:sectPr>
          <w:pgSz w:w="11900" w:h="16820"/>
          <w:pgMar w:header="1104" w:footer="0" w:top="1840" w:bottom="280" w:left="1020" w:right="1000"/>
        </w:sectPr>
      </w:pPr>
    </w:p>
    <w:p>
      <w:pPr>
        <w:pStyle w:val="ListParagraph"/>
        <w:numPr>
          <w:ilvl w:val="0"/>
          <w:numId w:val="53"/>
        </w:numPr>
        <w:tabs>
          <w:tab w:pos="853" w:val="left" w:leader="none"/>
        </w:tabs>
        <w:spacing w:line="225" w:lineRule="auto" w:before="173" w:after="0"/>
        <w:ind w:left="113" w:right="125" w:firstLine="204"/>
        <w:jc w:val="both"/>
        <w:rPr>
          <w:sz w:val="24"/>
        </w:rPr>
      </w:pPr>
      <w:r>
        <w:rPr>
          <w:w w:val="130"/>
          <w:sz w:val="24"/>
        </w:rPr>
        <w:t>A hitelkártyához vagy fizetési számlához kapcsolódó hitelszerződés feltételeinek egyoldalú módosítása esetén a fogyasztó a szerződést 30 napos határidővel költség- és díjmentesen akkor is felmondhatja, ha a szerződést határozott</w:t>
      </w:r>
      <w:r>
        <w:rPr>
          <w:spacing w:val="-23"/>
          <w:w w:val="130"/>
          <w:sz w:val="24"/>
        </w:rPr>
        <w:t> </w:t>
      </w:r>
      <w:r>
        <w:rPr>
          <w:w w:val="130"/>
          <w:sz w:val="24"/>
        </w:rPr>
        <w:t>időre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kötötték.</w:t>
      </w:r>
      <w:r>
        <w:rPr>
          <w:spacing w:val="-29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23"/>
          <w:w w:val="130"/>
          <w:sz w:val="24"/>
        </w:rPr>
        <w:t> </w:t>
      </w:r>
      <w:r>
        <w:rPr>
          <w:w w:val="130"/>
          <w:sz w:val="24"/>
        </w:rPr>
        <w:t>felmondás</w:t>
      </w:r>
      <w:r>
        <w:rPr>
          <w:spacing w:val="-22"/>
          <w:w w:val="130"/>
          <w:sz w:val="24"/>
        </w:rPr>
        <w:t> </w:t>
      </w:r>
      <w:r>
        <w:rPr>
          <w:w w:val="130"/>
          <w:sz w:val="24"/>
        </w:rPr>
        <w:t>akkor</w:t>
      </w:r>
      <w:r>
        <w:rPr>
          <w:spacing w:val="-23"/>
          <w:w w:val="130"/>
          <w:sz w:val="24"/>
        </w:rPr>
        <w:t> </w:t>
      </w:r>
      <w:r>
        <w:rPr>
          <w:w w:val="130"/>
          <w:sz w:val="24"/>
        </w:rPr>
        <w:t>érvényes,</w:t>
      </w:r>
      <w:r>
        <w:rPr>
          <w:spacing w:val="-23"/>
          <w:w w:val="130"/>
          <w:sz w:val="24"/>
        </w:rPr>
        <w:t> </w:t>
      </w:r>
      <w:r>
        <w:rPr>
          <w:w w:val="130"/>
          <w:sz w:val="24"/>
        </w:rPr>
        <w:t>ha</w:t>
      </w:r>
      <w:r>
        <w:rPr>
          <w:spacing w:val="-23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22"/>
          <w:w w:val="130"/>
          <w:sz w:val="24"/>
        </w:rPr>
        <w:t> </w:t>
      </w:r>
      <w:r>
        <w:rPr>
          <w:w w:val="130"/>
          <w:sz w:val="24"/>
        </w:rPr>
        <w:t>fogyasztó</w:t>
      </w:r>
      <w:r>
        <w:rPr>
          <w:spacing w:val="-23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23"/>
          <w:w w:val="130"/>
          <w:sz w:val="24"/>
        </w:rPr>
        <w:t> </w:t>
      </w:r>
      <w:r>
        <w:rPr>
          <w:w w:val="130"/>
          <w:sz w:val="24"/>
        </w:rPr>
        <w:t>felvett hitelösszeget és annak a visszafizetés időpontjáig felszámítható szerződés szerinti</w:t>
      </w:r>
      <w:r>
        <w:rPr>
          <w:spacing w:val="-27"/>
          <w:w w:val="130"/>
          <w:sz w:val="24"/>
        </w:rPr>
        <w:t> </w:t>
      </w:r>
      <w:r>
        <w:rPr>
          <w:w w:val="130"/>
          <w:sz w:val="24"/>
        </w:rPr>
        <w:t>hitelkamatait</w:t>
      </w:r>
      <w:r>
        <w:rPr>
          <w:spacing w:val="-27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27"/>
          <w:w w:val="130"/>
          <w:sz w:val="24"/>
        </w:rPr>
        <w:t> </w:t>
      </w:r>
      <w:r>
        <w:rPr>
          <w:w w:val="130"/>
          <w:sz w:val="24"/>
        </w:rPr>
        <w:t>felmondási</w:t>
      </w:r>
      <w:r>
        <w:rPr>
          <w:spacing w:val="-27"/>
          <w:w w:val="130"/>
          <w:sz w:val="24"/>
        </w:rPr>
        <w:t> </w:t>
      </w:r>
      <w:r>
        <w:rPr>
          <w:w w:val="130"/>
          <w:sz w:val="24"/>
        </w:rPr>
        <w:t>határidő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leteltéig</w:t>
      </w:r>
      <w:r>
        <w:rPr>
          <w:spacing w:val="-35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27"/>
          <w:w w:val="130"/>
          <w:sz w:val="24"/>
        </w:rPr>
        <w:t> </w:t>
      </w:r>
      <w:r>
        <w:rPr>
          <w:w w:val="130"/>
          <w:sz w:val="24"/>
        </w:rPr>
        <w:t>hitelezőnek</w:t>
      </w:r>
      <w:r>
        <w:rPr>
          <w:spacing w:val="-27"/>
          <w:w w:val="130"/>
          <w:sz w:val="24"/>
        </w:rPr>
        <w:t> </w:t>
      </w:r>
      <w:r>
        <w:rPr>
          <w:w w:val="130"/>
          <w:sz w:val="24"/>
        </w:rPr>
        <w:t>visszafizeti.</w:t>
      </w:r>
    </w:p>
    <w:p>
      <w:pPr>
        <w:pStyle w:val="BodyText"/>
        <w:spacing w:line="251" w:lineRule="exact"/>
        <w:ind w:left="317"/>
      </w:pPr>
      <w:r>
        <w:rPr>
          <w:b/>
          <w:w w:val="125"/>
        </w:rPr>
        <w:t>17/C. §</w:t>
      </w:r>
      <w:r>
        <w:rPr>
          <w:i/>
          <w:w w:val="125"/>
          <w:position w:val="3"/>
          <w:sz w:val="18"/>
        </w:rPr>
        <w:t>1 </w:t>
      </w:r>
      <w:r>
        <w:rPr>
          <w:w w:val="125"/>
        </w:rPr>
        <w:t>(1) A legfeljebb 3 éves futamidejű hitel annak teljes futamidejére a</w:t>
      </w:r>
    </w:p>
    <w:p>
      <w:pPr>
        <w:pStyle w:val="BodyText"/>
        <w:spacing w:line="267" w:lineRule="exact"/>
      </w:pPr>
      <w:r>
        <w:rPr>
          <w:w w:val="130"/>
        </w:rPr>
        <w:t>hitelszerződésben meghatározott</w:t>
      </w:r>
    </w:p>
    <w:p>
      <w:pPr>
        <w:pStyle w:val="ListParagraph"/>
        <w:numPr>
          <w:ilvl w:val="0"/>
          <w:numId w:val="56"/>
        </w:numPr>
        <w:tabs>
          <w:tab w:pos="631" w:val="left" w:leader="none"/>
        </w:tabs>
        <w:spacing w:line="260" w:lineRule="exact" w:before="0" w:after="0"/>
        <w:ind w:left="630" w:right="0" w:hanging="313"/>
        <w:jc w:val="left"/>
        <w:rPr>
          <w:sz w:val="24"/>
        </w:rPr>
      </w:pPr>
      <w:r>
        <w:rPr>
          <w:w w:val="125"/>
          <w:sz w:val="24"/>
        </w:rPr>
        <w:t>fix kamatozással, vagy</w:t>
      </w:r>
    </w:p>
    <w:p>
      <w:pPr>
        <w:pStyle w:val="ListParagraph"/>
        <w:numPr>
          <w:ilvl w:val="0"/>
          <w:numId w:val="56"/>
        </w:numPr>
        <w:tabs>
          <w:tab w:pos="747" w:val="left" w:leader="none"/>
        </w:tabs>
        <w:spacing w:line="225" w:lineRule="auto" w:before="5" w:after="0"/>
        <w:ind w:left="113" w:right="128" w:firstLine="204"/>
        <w:jc w:val="left"/>
        <w:rPr>
          <w:sz w:val="24"/>
        </w:rPr>
      </w:pPr>
      <w:r>
        <w:rPr>
          <w:w w:val="125"/>
          <w:sz w:val="24"/>
        </w:rPr>
        <w:t>a Magyar Nemzeti Bank honlapján közzétett referencia-kamatlábhoz kötött változó kamatozással és fix</w:t>
      </w:r>
      <w:r>
        <w:rPr>
          <w:spacing w:val="5"/>
          <w:w w:val="125"/>
          <w:sz w:val="24"/>
        </w:rPr>
        <w:t> </w:t>
      </w:r>
      <w:r>
        <w:rPr>
          <w:w w:val="125"/>
          <w:sz w:val="24"/>
        </w:rPr>
        <w:t>kamatfelárral</w:t>
      </w:r>
    </w:p>
    <w:p>
      <w:pPr>
        <w:pStyle w:val="BodyText"/>
        <w:tabs>
          <w:tab w:pos="1568" w:val="left" w:leader="none"/>
          <w:tab w:pos="2057" w:val="left" w:leader="none"/>
          <w:tab w:pos="2423" w:val="left" w:leader="none"/>
          <w:tab w:pos="3194" w:val="left" w:leader="none"/>
          <w:tab w:pos="5248" w:val="left" w:leader="none"/>
          <w:tab w:pos="5615" w:val="left" w:leader="none"/>
          <w:tab w:pos="6996" w:val="left" w:leader="none"/>
          <w:tab w:pos="8241" w:val="left" w:leader="none"/>
        </w:tabs>
        <w:spacing w:line="225" w:lineRule="auto" w:before="1"/>
        <w:ind w:right="129"/>
      </w:pPr>
      <w:r>
        <w:rPr>
          <w:w w:val="130"/>
        </w:rPr>
        <w:t>nyújtható,</w:t>
        <w:tab/>
        <w:t>és</w:t>
        <w:tab/>
        <w:t>e</w:t>
        <w:tab/>
        <w:t>hitel</w:t>
        <w:tab/>
        <w:t>kamatfeltételei</w:t>
        <w:tab/>
        <w:t>a</w:t>
        <w:tab/>
        <w:t>fogyasztó</w:t>
        <w:tab/>
        <w:t>számára</w:t>
        <w:tab/>
      </w:r>
      <w:r>
        <w:rPr>
          <w:spacing w:val="-1"/>
          <w:w w:val="130"/>
        </w:rPr>
        <w:t>hátrányosan </w:t>
      </w:r>
      <w:r>
        <w:rPr>
          <w:w w:val="130"/>
        </w:rPr>
        <w:t>egyoldalúan nem</w:t>
      </w:r>
      <w:r>
        <w:rPr>
          <w:spacing w:val="-9"/>
          <w:w w:val="130"/>
        </w:rPr>
        <w:t> </w:t>
      </w:r>
      <w:r>
        <w:rPr>
          <w:w w:val="130"/>
        </w:rPr>
        <w:t>módosíthatók.</w:t>
      </w:r>
    </w:p>
    <w:p>
      <w:pPr>
        <w:pStyle w:val="ListParagraph"/>
        <w:numPr>
          <w:ilvl w:val="0"/>
          <w:numId w:val="57"/>
        </w:numPr>
        <w:tabs>
          <w:tab w:pos="734" w:val="left" w:leader="none"/>
        </w:tabs>
        <w:spacing w:line="256" w:lineRule="exact" w:before="0" w:after="0"/>
        <w:ind w:left="733" w:right="0" w:hanging="416"/>
        <w:jc w:val="left"/>
        <w:rPr>
          <w:sz w:val="24"/>
        </w:rPr>
      </w:pPr>
      <w:r>
        <w:rPr>
          <w:w w:val="125"/>
          <w:sz w:val="24"/>
        </w:rPr>
        <w:t>A 3 évet meghaladó futamidejű hitel a szerződésben</w:t>
      </w:r>
      <w:r>
        <w:rPr>
          <w:spacing w:val="44"/>
          <w:w w:val="125"/>
          <w:sz w:val="24"/>
        </w:rPr>
        <w:t> </w:t>
      </w:r>
      <w:r>
        <w:rPr>
          <w:w w:val="125"/>
          <w:sz w:val="24"/>
        </w:rPr>
        <w:t>meghatározott,</w:t>
      </w:r>
    </w:p>
    <w:p>
      <w:pPr>
        <w:pStyle w:val="ListParagraph"/>
        <w:numPr>
          <w:ilvl w:val="0"/>
          <w:numId w:val="58"/>
        </w:numPr>
        <w:tabs>
          <w:tab w:pos="738" w:val="left" w:leader="none"/>
        </w:tabs>
        <w:spacing w:line="225" w:lineRule="auto" w:before="6" w:after="0"/>
        <w:ind w:left="113" w:right="128" w:firstLine="204"/>
        <w:jc w:val="both"/>
        <w:rPr>
          <w:sz w:val="24"/>
        </w:rPr>
      </w:pPr>
      <w:r>
        <w:rPr>
          <w:w w:val="130"/>
          <w:sz w:val="24"/>
        </w:rPr>
        <w:t>a Magyar Nemzeti Bank honlapján közzétett referencia-kamatlábhoz kötött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változó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kamatozással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és</w:t>
      </w:r>
      <w:r>
        <w:rPr>
          <w:spacing w:val="-4"/>
          <w:w w:val="130"/>
          <w:sz w:val="24"/>
        </w:rPr>
        <w:t> </w:t>
      </w:r>
      <w:r>
        <w:rPr>
          <w:w w:val="130"/>
          <w:sz w:val="24"/>
        </w:rPr>
        <w:t>annak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teljes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futamidejére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vagy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legalább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3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éves kamatperiódusokban rögzített</w:t>
      </w:r>
      <w:r>
        <w:rPr>
          <w:spacing w:val="-8"/>
          <w:w w:val="130"/>
          <w:sz w:val="24"/>
        </w:rPr>
        <w:t> </w:t>
      </w:r>
      <w:r>
        <w:rPr>
          <w:w w:val="130"/>
          <w:sz w:val="24"/>
        </w:rPr>
        <w:t>kamatfelárral,</w:t>
      </w:r>
    </w:p>
    <w:p>
      <w:pPr>
        <w:pStyle w:val="ListParagraph"/>
        <w:numPr>
          <w:ilvl w:val="0"/>
          <w:numId w:val="58"/>
        </w:numPr>
        <w:tabs>
          <w:tab w:pos="653" w:val="left" w:leader="none"/>
        </w:tabs>
        <w:spacing w:line="256" w:lineRule="exact" w:before="0" w:after="0"/>
        <w:ind w:left="652" w:right="0" w:hanging="335"/>
        <w:jc w:val="left"/>
        <w:rPr>
          <w:sz w:val="24"/>
        </w:rPr>
      </w:pPr>
      <w:r>
        <w:rPr>
          <w:w w:val="130"/>
          <w:sz w:val="24"/>
        </w:rPr>
        <w:t>legalább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3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éves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kamatperiódusokban</w:t>
      </w:r>
      <w:r>
        <w:rPr>
          <w:spacing w:val="-6"/>
          <w:w w:val="130"/>
          <w:sz w:val="24"/>
        </w:rPr>
        <w:t> </w:t>
      </w:r>
      <w:r>
        <w:rPr>
          <w:w w:val="130"/>
          <w:sz w:val="24"/>
        </w:rPr>
        <w:t>rögzített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hitelkamattal,</w:t>
      </w:r>
      <w:r>
        <w:rPr>
          <w:spacing w:val="-9"/>
          <w:w w:val="130"/>
          <w:sz w:val="24"/>
        </w:rPr>
        <w:t> </w:t>
      </w:r>
      <w:r>
        <w:rPr>
          <w:w w:val="130"/>
          <w:sz w:val="24"/>
        </w:rPr>
        <w:t>vagy</w:t>
      </w:r>
    </w:p>
    <w:p>
      <w:pPr>
        <w:pStyle w:val="ListParagraph"/>
        <w:numPr>
          <w:ilvl w:val="0"/>
          <w:numId w:val="58"/>
        </w:numPr>
        <w:tabs>
          <w:tab w:pos="623" w:val="left" w:leader="none"/>
        </w:tabs>
        <w:spacing w:line="225" w:lineRule="auto" w:before="5" w:after="0"/>
        <w:ind w:left="113" w:right="7246" w:firstLine="204"/>
        <w:jc w:val="left"/>
        <w:rPr>
          <w:sz w:val="24"/>
        </w:rPr>
      </w:pPr>
      <w:r>
        <w:rPr>
          <w:w w:val="125"/>
          <w:sz w:val="24"/>
        </w:rPr>
        <w:t>fix kamatozással nyújtható.</w:t>
      </w:r>
    </w:p>
    <w:p>
      <w:pPr>
        <w:pStyle w:val="ListParagraph"/>
        <w:numPr>
          <w:ilvl w:val="0"/>
          <w:numId w:val="57"/>
        </w:numPr>
        <w:tabs>
          <w:tab w:pos="810" w:val="left" w:leader="none"/>
        </w:tabs>
        <w:spacing w:line="225" w:lineRule="auto" w:before="1" w:after="0"/>
        <w:ind w:left="113" w:right="133" w:firstLine="204"/>
        <w:jc w:val="left"/>
        <w:rPr>
          <w:sz w:val="24"/>
        </w:rPr>
      </w:pPr>
      <w:r>
        <w:rPr>
          <w:w w:val="130"/>
          <w:sz w:val="24"/>
        </w:rPr>
        <w:t>A (2) bekezdés szerinti hitel utolsó kamatperiódusának időtartama 3 évnél rövidebb is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lehet.</w:t>
      </w:r>
    </w:p>
    <w:p>
      <w:pPr>
        <w:pStyle w:val="BodyText"/>
        <w:tabs>
          <w:tab w:pos="1247" w:val="left" w:leader="none"/>
          <w:tab w:pos="1706" w:val="left" w:leader="none"/>
          <w:tab w:pos="2256" w:val="left" w:leader="none"/>
          <w:tab w:pos="5426" w:val="left" w:leader="none"/>
          <w:tab w:pos="7997" w:val="left" w:leader="none"/>
        </w:tabs>
        <w:spacing w:line="250" w:lineRule="exact"/>
        <w:ind w:left="317"/>
      </w:pPr>
      <w:r>
        <w:rPr>
          <w:b/>
          <w:w w:val="125"/>
        </w:rPr>
        <w:t>17/D.</w:t>
        <w:tab/>
        <w:t>§</w:t>
      </w:r>
      <w:r>
        <w:rPr>
          <w:i/>
          <w:w w:val="125"/>
          <w:position w:val="3"/>
          <w:sz w:val="18"/>
        </w:rPr>
        <w:t>2</w:t>
        <w:tab/>
      </w:r>
      <w:r>
        <w:rPr>
          <w:w w:val="125"/>
        </w:rPr>
        <w:t>(1)</w:t>
        <w:tab/>
        <w:t>Referencia-kamatlábhoz</w:t>
        <w:tab/>
        <w:t>kötött </w:t>
      </w:r>
      <w:r>
        <w:rPr>
          <w:spacing w:val="70"/>
          <w:w w:val="125"/>
        </w:rPr>
        <w:t> </w:t>
      </w:r>
      <w:r>
        <w:rPr>
          <w:w w:val="125"/>
        </w:rPr>
        <w:t>kamatozású</w:t>
        <w:tab/>
        <w:t>hitelszerződés</w:t>
      </w:r>
    </w:p>
    <w:p>
      <w:pPr>
        <w:pStyle w:val="BodyText"/>
        <w:spacing w:line="225" w:lineRule="auto" w:before="12"/>
        <w:ind w:right="123"/>
        <w:jc w:val="both"/>
      </w:pPr>
      <w:r>
        <w:rPr>
          <w:w w:val="130"/>
        </w:rPr>
        <w:t>esetén a referencia-kamatláb mértékét a hitelszerződésben meghatározott referenciakamat futamidejének megfelelő időközönként kell a fordulónapot megelőző</w:t>
      </w:r>
      <w:r>
        <w:rPr>
          <w:spacing w:val="78"/>
          <w:w w:val="130"/>
        </w:rPr>
        <w:t> </w:t>
      </w:r>
      <w:r>
        <w:rPr>
          <w:w w:val="130"/>
        </w:rPr>
        <w:t>hónap utolsó</w:t>
      </w:r>
      <w:r>
        <w:rPr>
          <w:spacing w:val="78"/>
          <w:w w:val="130"/>
        </w:rPr>
        <w:t> </w:t>
      </w:r>
      <w:r>
        <w:rPr>
          <w:w w:val="130"/>
        </w:rPr>
        <w:t>munkanapja</w:t>
      </w:r>
      <w:r>
        <w:rPr>
          <w:spacing w:val="78"/>
          <w:w w:val="130"/>
        </w:rPr>
        <w:t> </w:t>
      </w:r>
      <w:r>
        <w:rPr>
          <w:w w:val="130"/>
        </w:rPr>
        <w:t>előtt</w:t>
      </w:r>
      <w:r>
        <w:rPr>
          <w:spacing w:val="78"/>
          <w:w w:val="130"/>
        </w:rPr>
        <w:t> </w:t>
      </w:r>
      <w:r>
        <w:rPr>
          <w:w w:val="130"/>
        </w:rPr>
        <w:t>2</w:t>
      </w:r>
      <w:r>
        <w:rPr>
          <w:spacing w:val="78"/>
          <w:w w:val="130"/>
        </w:rPr>
        <w:t> </w:t>
      </w:r>
      <w:r>
        <w:rPr>
          <w:w w:val="130"/>
        </w:rPr>
        <w:t>nappal</w:t>
      </w:r>
      <w:r>
        <w:rPr>
          <w:spacing w:val="78"/>
          <w:w w:val="130"/>
        </w:rPr>
        <w:t> </w:t>
      </w:r>
      <w:r>
        <w:rPr>
          <w:w w:val="130"/>
        </w:rPr>
        <w:t>érvényes referencia-kamatlábhoz igazítani.</w:t>
      </w:r>
    </w:p>
    <w:p>
      <w:pPr>
        <w:pStyle w:val="ListParagraph"/>
        <w:numPr>
          <w:ilvl w:val="0"/>
          <w:numId w:val="59"/>
        </w:numPr>
        <w:tabs>
          <w:tab w:pos="804" w:val="left" w:leader="none"/>
        </w:tabs>
        <w:spacing w:line="225" w:lineRule="auto" w:before="2" w:after="0"/>
        <w:ind w:left="113" w:right="126" w:firstLine="204"/>
        <w:jc w:val="both"/>
        <w:rPr>
          <w:sz w:val="24"/>
        </w:rPr>
      </w:pPr>
      <w:r>
        <w:rPr>
          <w:w w:val="125"/>
          <w:sz w:val="24"/>
        </w:rPr>
        <w:t>A hitelező a hitel futamideje alatt legfeljebb öt alkalommal az egyes kamatperiódusok lejárta</w:t>
      </w:r>
      <w:r>
        <w:rPr>
          <w:spacing w:val="2"/>
          <w:w w:val="125"/>
          <w:sz w:val="24"/>
        </w:rPr>
        <w:t> </w:t>
      </w:r>
      <w:r>
        <w:rPr>
          <w:w w:val="125"/>
          <w:sz w:val="24"/>
        </w:rPr>
        <w:t>után</w:t>
      </w:r>
    </w:p>
    <w:p>
      <w:pPr>
        <w:pStyle w:val="ListParagraph"/>
        <w:numPr>
          <w:ilvl w:val="0"/>
          <w:numId w:val="60"/>
        </w:numPr>
        <w:tabs>
          <w:tab w:pos="753" w:val="left" w:leader="none"/>
        </w:tabs>
        <w:spacing w:line="225" w:lineRule="auto" w:before="1" w:after="0"/>
        <w:ind w:left="113" w:right="128" w:firstLine="204"/>
        <w:jc w:val="both"/>
        <w:rPr>
          <w:sz w:val="24"/>
        </w:rPr>
      </w:pPr>
      <w:r>
        <w:rPr>
          <w:w w:val="130"/>
          <w:sz w:val="24"/>
        </w:rPr>
        <w:t>a hitelkamatot legfeljebb a szerződésben meghatározott, a Magyar Nemzeti Bank honlapján közzétett kamatváltoztatási</w:t>
      </w:r>
      <w:r>
        <w:rPr>
          <w:spacing w:val="-42"/>
          <w:w w:val="130"/>
          <w:sz w:val="24"/>
        </w:rPr>
        <w:t> </w:t>
      </w:r>
      <w:r>
        <w:rPr>
          <w:w w:val="130"/>
          <w:sz w:val="24"/>
        </w:rPr>
        <w:t>mutató,</w:t>
      </w:r>
    </w:p>
    <w:p>
      <w:pPr>
        <w:pStyle w:val="ListParagraph"/>
        <w:numPr>
          <w:ilvl w:val="0"/>
          <w:numId w:val="60"/>
        </w:numPr>
        <w:tabs>
          <w:tab w:pos="760" w:val="left" w:leader="none"/>
        </w:tabs>
        <w:spacing w:line="225" w:lineRule="auto" w:before="2" w:after="0"/>
        <w:ind w:left="113" w:right="134" w:firstLine="204"/>
        <w:jc w:val="left"/>
        <w:rPr>
          <w:sz w:val="24"/>
        </w:rPr>
      </w:pPr>
      <w:r>
        <w:rPr>
          <w:w w:val="130"/>
          <w:sz w:val="24"/>
        </w:rPr>
        <w:t>a kamatfelárat legfeljebb a szerződésben meghatározott, a Magyar Nemzeti Bank honlapján közzétett kamatfelár-változtatási mutató alkalmazásával számított mértékig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módosíthatja.</w:t>
      </w:r>
    </w:p>
    <w:p>
      <w:pPr>
        <w:pStyle w:val="ListParagraph"/>
        <w:numPr>
          <w:ilvl w:val="0"/>
          <w:numId w:val="59"/>
        </w:numPr>
        <w:tabs>
          <w:tab w:pos="889" w:val="left" w:leader="none"/>
        </w:tabs>
        <w:spacing w:line="225" w:lineRule="auto" w:before="1" w:after="0"/>
        <w:ind w:left="113" w:right="129" w:firstLine="204"/>
        <w:jc w:val="both"/>
        <w:rPr>
          <w:sz w:val="24"/>
        </w:rPr>
      </w:pPr>
      <w:r>
        <w:rPr>
          <w:w w:val="130"/>
          <w:sz w:val="24"/>
        </w:rPr>
        <w:t>Ha a hitelező a (2) bekezdés szerinti kamatmódosítás során a kamatváltoztatási, illetve a kamatfelár-változtatási mutató által lehetővé tett mértéknél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kedvezőbb</w:t>
      </w:r>
      <w:r>
        <w:rPr>
          <w:spacing w:val="-26"/>
          <w:w w:val="130"/>
          <w:sz w:val="24"/>
        </w:rPr>
        <w:t> </w:t>
      </w:r>
      <w:r>
        <w:rPr>
          <w:w w:val="130"/>
          <w:sz w:val="24"/>
        </w:rPr>
        <w:t>hitelkamatot,</w:t>
      </w:r>
      <w:r>
        <w:rPr>
          <w:spacing w:val="-23"/>
          <w:w w:val="130"/>
          <w:sz w:val="24"/>
        </w:rPr>
        <w:t> </w:t>
      </w:r>
      <w:r>
        <w:rPr>
          <w:w w:val="130"/>
          <w:sz w:val="24"/>
        </w:rPr>
        <w:t>illetve</w:t>
      </w:r>
      <w:r>
        <w:rPr>
          <w:spacing w:val="-24"/>
          <w:w w:val="130"/>
          <w:sz w:val="24"/>
        </w:rPr>
        <w:t> </w:t>
      </w:r>
      <w:r>
        <w:rPr>
          <w:w w:val="130"/>
          <w:sz w:val="24"/>
        </w:rPr>
        <w:t>kamatfelárat</w:t>
      </w:r>
      <w:r>
        <w:rPr>
          <w:spacing w:val="-24"/>
          <w:w w:val="130"/>
          <w:sz w:val="24"/>
        </w:rPr>
        <w:t> </w:t>
      </w:r>
      <w:r>
        <w:rPr>
          <w:w w:val="130"/>
          <w:sz w:val="24"/>
        </w:rPr>
        <w:t>alkalmazott,</w:t>
      </w:r>
      <w:r>
        <w:rPr>
          <w:spacing w:val="-23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23"/>
          <w:w w:val="130"/>
          <w:sz w:val="24"/>
        </w:rPr>
        <w:t> </w:t>
      </w:r>
      <w:r>
        <w:rPr>
          <w:w w:val="130"/>
          <w:sz w:val="24"/>
        </w:rPr>
        <w:t>későbbi kamatperiódusokban a kamat, illetve a kamatfelár mértéke tekintetében adott kedvezményt - annak erejéig - a csökkentendő kamat, illetve kamatfelár mértékébe</w:t>
      </w:r>
      <w:r>
        <w:rPr>
          <w:spacing w:val="-4"/>
          <w:w w:val="130"/>
          <w:sz w:val="24"/>
        </w:rPr>
        <w:t> </w:t>
      </w:r>
      <w:r>
        <w:rPr>
          <w:w w:val="130"/>
          <w:sz w:val="24"/>
        </w:rPr>
        <w:t>betudhatja.</w:t>
      </w:r>
    </w:p>
    <w:p>
      <w:pPr>
        <w:pStyle w:val="ListParagraph"/>
        <w:numPr>
          <w:ilvl w:val="0"/>
          <w:numId w:val="59"/>
        </w:numPr>
        <w:tabs>
          <w:tab w:pos="792" w:val="left" w:leader="none"/>
        </w:tabs>
        <w:spacing w:line="225" w:lineRule="auto" w:before="4" w:after="0"/>
        <w:ind w:left="113" w:right="126" w:firstLine="204"/>
        <w:jc w:val="both"/>
        <w:rPr>
          <w:sz w:val="24"/>
        </w:rPr>
      </w:pPr>
      <w:r>
        <w:rPr>
          <w:w w:val="130"/>
          <w:sz w:val="24"/>
        </w:rPr>
        <w:t>Ha a hitelező a kamat, illetve kamatfelár módosítása során a Magyar Nemzeti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Bank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által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közzé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nem tett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kamatváltoztatási,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illetve kamatfelár-változtatási</w:t>
      </w:r>
      <w:r>
        <w:rPr>
          <w:spacing w:val="-28"/>
          <w:w w:val="130"/>
          <w:sz w:val="24"/>
        </w:rPr>
        <w:t> </w:t>
      </w:r>
      <w:r>
        <w:rPr>
          <w:w w:val="130"/>
          <w:sz w:val="24"/>
        </w:rPr>
        <w:t>mutatót,</w:t>
      </w:r>
      <w:r>
        <w:rPr>
          <w:spacing w:val="-28"/>
          <w:w w:val="130"/>
          <w:sz w:val="24"/>
        </w:rPr>
        <w:t> </w:t>
      </w:r>
      <w:r>
        <w:rPr>
          <w:w w:val="130"/>
          <w:sz w:val="24"/>
        </w:rPr>
        <w:t>vagy</w:t>
      </w:r>
      <w:r>
        <w:rPr>
          <w:spacing w:val="-28"/>
          <w:w w:val="130"/>
          <w:sz w:val="24"/>
        </w:rPr>
        <w:t> </w:t>
      </w:r>
      <w:r>
        <w:rPr>
          <w:w w:val="130"/>
          <w:sz w:val="24"/>
        </w:rPr>
        <w:t>referencia-kamatlábat</w:t>
      </w:r>
      <w:r>
        <w:rPr>
          <w:spacing w:val="-27"/>
          <w:w w:val="130"/>
          <w:sz w:val="24"/>
        </w:rPr>
        <w:t> </w:t>
      </w:r>
      <w:r>
        <w:rPr>
          <w:w w:val="130"/>
          <w:sz w:val="24"/>
        </w:rPr>
        <w:t>kíván</w:t>
      </w:r>
      <w:r>
        <w:rPr>
          <w:spacing w:val="-28"/>
          <w:w w:val="130"/>
          <w:sz w:val="24"/>
        </w:rPr>
        <w:t> </w:t>
      </w:r>
      <w:r>
        <w:rPr>
          <w:w w:val="130"/>
          <w:sz w:val="24"/>
        </w:rPr>
        <w:t>alkalmazni, úgy ezt - annak az (5) bekezdés szerinti bemutatásával - a Magyar Nemzeti Banknak köteles előzetesen bejelenteni. Ha a bejelentett kamatváltoztatási, kamatfelár-változtatási mutató vagy referencia-kamatláb az e törvényben foglalt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követelményeknek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megfelel,</w:t>
      </w:r>
      <w:r>
        <w:rPr>
          <w:spacing w:val="-31"/>
          <w:w w:val="130"/>
          <w:sz w:val="24"/>
        </w:rPr>
        <w:t> </w:t>
      </w:r>
      <w:r>
        <w:rPr>
          <w:w w:val="130"/>
          <w:sz w:val="24"/>
        </w:rPr>
        <w:t>azt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Magyar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Nemzeti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Bank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9"/>
          <w:w w:val="130"/>
          <w:sz w:val="24"/>
        </w:rPr>
        <w:t> </w:t>
      </w:r>
      <w:r>
        <w:rPr>
          <w:w w:val="130"/>
          <w:sz w:val="24"/>
        </w:rPr>
        <w:t>honlapján</w:t>
      </w:r>
      <w:r>
        <w:rPr>
          <w:spacing w:val="-32"/>
          <w:w w:val="130"/>
          <w:sz w:val="24"/>
        </w:rPr>
        <w:t> </w:t>
      </w:r>
      <w:r>
        <w:rPr>
          <w:w w:val="130"/>
          <w:sz w:val="24"/>
        </w:rPr>
        <w:t>a bejelentéstől számított 30 napon belül közzéteszi, ellenkező esetben a közzétételt a felügyeleti jogkörében hozott határozatával</w:t>
      </w:r>
      <w:r>
        <w:rPr>
          <w:spacing w:val="-50"/>
          <w:w w:val="130"/>
          <w:sz w:val="24"/>
        </w:rPr>
        <w:t> </w:t>
      </w:r>
      <w:r>
        <w:rPr>
          <w:w w:val="130"/>
          <w:sz w:val="24"/>
        </w:rPr>
        <w:t>elutasítja.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3"/>
        </w:rPr>
      </w:pPr>
      <w:r>
        <w:rPr/>
        <w:pict>
          <v:line style="position:absolute;mso-position-horizontal-relative:page;mso-position-vertical-relative:paragraph;z-index:-688;mso-wrap-distance-left:0;mso-wrap-distance-right:0" from="56.693001pt,9.873289pt" to="538.583001pt,9.873289pt" stroked="true" strokeweight=".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61"/>
        </w:numPr>
        <w:tabs>
          <w:tab w:pos="686" w:val="left" w:leader="none"/>
          <w:tab w:pos="687" w:val="left" w:leader="none"/>
        </w:tabs>
        <w:spacing w:line="203" w:lineRule="exact" w:before="44" w:after="0"/>
        <w:ind w:left="686" w:right="0" w:hanging="344"/>
        <w:jc w:val="left"/>
        <w:rPr>
          <w:i/>
          <w:sz w:val="18"/>
        </w:rPr>
      </w:pPr>
      <w:r>
        <w:rPr>
          <w:i/>
          <w:w w:val="120"/>
          <w:sz w:val="18"/>
        </w:rPr>
        <w:t>Beiktatta: 2014. évi LXXVIII. törvény 6. § (2). Hatályos: 2015. II.</w:t>
      </w:r>
      <w:r>
        <w:rPr>
          <w:i/>
          <w:spacing w:val="49"/>
          <w:w w:val="120"/>
          <w:sz w:val="18"/>
        </w:rPr>
        <w:t> </w:t>
      </w:r>
      <w:r>
        <w:rPr>
          <w:i/>
          <w:w w:val="120"/>
          <w:sz w:val="18"/>
        </w:rPr>
        <w:t>1-től.</w:t>
      </w:r>
    </w:p>
    <w:p>
      <w:pPr>
        <w:pStyle w:val="ListParagraph"/>
        <w:numPr>
          <w:ilvl w:val="0"/>
          <w:numId w:val="61"/>
        </w:numPr>
        <w:tabs>
          <w:tab w:pos="686" w:val="left" w:leader="none"/>
          <w:tab w:pos="687" w:val="left" w:leader="none"/>
        </w:tabs>
        <w:spacing w:line="203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0"/>
          <w:sz w:val="18"/>
        </w:rPr>
        <w:t>Beiktatta: 2014. évi LXXVIII. törvény 6. § (3). Hatályos: 2014. XII.</w:t>
      </w:r>
      <w:r>
        <w:rPr>
          <w:i/>
          <w:spacing w:val="47"/>
          <w:w w:val="120"/>
          <w:sz w:val="18"/>
        </w:rPr>
        <w:t> </w:t>
      </w:r>
      <w:r>
        <w:rPr>
          <w:i/>
          <w:w w:val="120"/>
          <w:sz w:val="18"/>
        </w:rPr>
        <w:t>6-tól.</w:t>
      </w:r>
    </w:p>
    <w:p>
      <w:pPr>
        <w:spacing w:after="0" w:line="203" w:lineRule="exact"/>
        <w:jc w:val="left"/>
        <w:rPr>
          <w:sz w:val="18"/>
        </w:rPr>
        <w:sectPr>
          <w:pgSz w:w="11900" w:h="16820"/>
          <w:pgMar w:header="1104" w:footer="0" w:top="1840" w:bottom="280" w:left="1020" w:right="1000"/>
        </w:sectPr>
      </w:pPr>
    </w:p>
    <w:p>
      <w:pPr>
        <w:pStyle w:val="ListParagraph"/>
        <w:numPr>
          <w:ilvl w:val="0"/>
          <w:numId w:val="59"/>
        </w:numPr>
        <w:tabs>
          <w:tab w:pos="1131" w:val="left" w:leader="none"/>
        </w:tabs>
        <w:spacing w:line="225" w:lineRule="auto" w:before="173" w:after="0"/>
        <w:ind w:left="113" w:right="125" w:firstLine="204"/>
        <w:jc w:val="both"/>
        <w:rPr>
          <w:sz w:val="24"/>
        </w:rPr>
      </w:pPr>
      <w:r>
        <w:rPr>
          <w:w w:val="125"/>
          <w:sz w:val="24"/>
        </w:rPr>
        <w:t>A kamatváltoztatási, kamatfelár-változtatási mutatót vagy referencia-kamatlábat az alkalmazásának feltételeivel együtt, közérthető magyarázattal ellátva kell bejelenteni, és annak közzétételéről is ilyen módon kell</w:t>
      </w:r>
      <w:r>
        <w:rPr>
          <w:spacing w:val="-1"/>
          <w:w w:val="125"/>
          <w:sz w:val="24"/>
        </w:rPr>
        <w:t> </w:t>
      </w:r>
      <w:r>
        <w:rPr>
          <w:w w:val="125"/>
          <w:sz w:val="24"/>
        </w:rPr>
        <w:t>gondoskodni.</w:t>
      </w:r>
    </w:p>
    <w:p>
      <w:pPr>
        <w:pStyle w:val="ListParagraph"/>
        <w:numPr>
          <w:ilvl w:val="0"/>
          <w:numId w:val="59"/>
        </w:numPr>
        <w:tabs>
          <w:tab w:pos="792" w:val="left" w:leader="none"/>
        </w:tabs>
        <w:spacing w:line="225" w:lineRule="auto" w:before="2" w:after="0"/>
        <w:ind w:left="113" w:right="125" w:firstLine="204"/>
        <w:jc w:val="both"/>
        <w:rPr>
          <w:sz w:val="24"/>
        </w:rPr>
      </w:pPr>
      <w:r>
        <w:rPr>
          <w:w w:val="125"/>
          <w:sz w:val="24"/>
        </w:rPr>
        <w:t>Az alkalmazni kívánt kamatváltoztatási, kamatfelár-változtatási mutatót vagy referencia-kamatlábat a hitelszerződésben kell meghatározni és az - ideértve annak bármely összetevőjét is - a kamatperiódust követően sem módosítható egyoldalúan. Abban az esetben azonban, ha a kamatváltoztatási, kamatfelár-változtatási mutató vagy referencia-kamatláb a kialakítását meghatározó körülményekben bekövetkezett lényeges változás miatt a rendeltetésére alkalmatlanná vált, a Magyar Nemzeti Bank azt a honlapjáról törli és egyidejűleg megjelöli az azt helyettesítő kamatváltoztatási, kamatfelár-változtatási mutatót vagy</w:t>
      </w:r>
      <w:r>
        <w:rPr>
          <w:spacing w:val="12"/>
          <w:w w:val="125"/>
          <w:sz w:val="24"/>
        </w:rPr>
        <w:t> </w:t>
      </w:r>
      <w:r>
        <w:rPr>
          <w:w w:val="125"/>
          <w:sz w:val="24"/>
        </w:rPr>
        <w:t>referencia-kamatlábat.</w:t>
      </w:r>
    </w:p>
    <w:p>
      <w:pPr>
        <w:pStyle w:val="ListParagraph"/>
        <w:numPr>
          <w:ilvl w:val="0"/>
          <w:numId w:val="59"/>
        </w:numPr>
        <w:tabs>
          <w:tab w:pos="659" w:val="left" w:leader="none"/>
          <w:tab w:pos="1004" w:val="left" w:leader="none"/>
          <w:tab w:pos="1409" w:val="left" w:leader="none"/>
          <w:tab w:pos="2603" w:val="left" w:leader="none"/>
          <w:tab w:pos="4378" w:val="left" w:leader="none"/>
          <w:tab w:pos="4874" w:val="left" w:leader="none"/>
          <w:tab w:pos="6305" w:val="left" w:leader="none"/>
          <w:tab w:pos="7824" w:val="left" w:leader="none"/>
          <w:tab w:pos="8632" w:val="left" w:leader="none"/>
          <w:tab w:pos="8994" w:val="left" w:leader="none"/>
        </w:tabs>
        <w:spacing w:line="253" w:lineRule="exact" w:before="0" w:after="0"/>
        <w:ind w:left="658" w:right="0" w:hanging="341"/>
        <w:jc w:val="left"/>
        <w:rPr>
          <w:sz w:val="24"/>
        </w:rPr>
      </w:pPr>
      <w:r>
        <w:rPr>
          <w:i/>
          <w:w w:val="125"/>
          <w:position w:val="3"/>
          <w:sz w:val="18"/>
        </w:rPr>
        <w:t>1</w:t>
        <w:tab/>
      </w:r>
      <w:r>
        <w:rPr>
          <w:w w:val="125"/>
          <w:sz w:val="24"/>
        </w:rPr>
        <w:t>A</w:t>
        <w:tab/>
        <w:t>hitelező</w:t>
        <w:tab/>
        <w:t>nyilvántartja</w:t>
        <w:tab/>
        <w:t>és</w:t>
        <w:tab/>
        <w:t>honlapján</w:t>
        <w:tab/>
        <w:t>elérhetővé</w:t>
        <w:tab/>
        <w:t>teszi</w:t>
        <w:tab/>
        <w:t>a</w:t>
        <w:tab/>
        <w:t>kamat</w:t>
      </w:r>
    </w:p>
    <w:p>
      <w:pPr>
        <w:pStyle w:val="BodyText"/>
        <w:spacing w:line="225" w:lineRule="auto" w:before="12"/>
        <w:ind w:right="134"/>
        <w:jc w:val="both"/>
      </w:pPr>
      <w:r>
        <w:rPr>
          <w:w w:val="130"/>
        </w:rPr>
        <w:t>kiszámításához általa felhasznált referencia-kamatláb, kamatváltoztatási és kamatfelár-változtatási mutatók korábbi adatait, valamint alkalmazásának időszakát.</w:t>
      </w:r>
    </w:p>
    <w:p>
      <w:pPr>
        <w:pStyle w:val="BodyText"/>
        <w:spacing w:line="250" w:lineRule="exact"/>
        <w:ind w:left="317"/>
      </w:pPr>
      <w:r>
        <w:rPr>
          <w:b/>
          <w:w w:val="125"/>
        </w:rPr>
        <w:t>17/E. §</w:t>
      </w:r>
      <w:r>
        <w:rPr>
          <w:i/>
          <w:w w:val="125"/>
          <w:position w:val="3"/>
          <w:sz w:val="18"/>
        </w:rPr>
        <w:t>2 </w:t>
      </w:r>
      <w:r>
        <w:rPr>
          <w:w w:val="125"/>
        </w:rPr>
        <w:t>(1) A hitelező a kamaton kívül a fogyasztó terhére csak olyan</w:t>
      </w:r>
    </w:p>
    <w:p>
      <w:pPr>
        <w:pStyle w:val="BodyText"/>
        <w:spacing w:line="225" w:lineRule="auto" w:before="12"/>
        <w:ind w:right="123"/>
        <w:jc w:val="both"/>
      </w:pPr>
      <w:r>
        <w:rPr>
          <w:w w:val="130"/>
        </w:rPr>
        <w:t>költséget állapíthat meg és módosíthat - annak növekedésével arányosan - a fogyasztó számára hátrányosan, amelyet a szerződésben tételesen meghatározott, és amely költség a szerződés megkötése, módosítása és a fogyasztóval való kapcsolattartás során közvetlenül a fogyasztó érdekében, harmadik személy szolgáltatásával összefüggésben a fogyasztóra áthárítható módon merült fel.</w:t>
      </w:r>
    </w:p>
    <w:p>
      <w:pPr>
        <w:pStyle w:val="ListParagraph"/>
        <w:numPr>
          <w:ilvl w:val="0"/>
          <w:numId w:val="62"/>
        </w:numPr>
        <w:tabs>
          <w:tab w:pos="854" w:val="left" w:leader="none"/>
        </w:tabs>
        <w:spacing w:line="225" w:lineRule="auto" w:before="3" w:after="0"/>
        <w:ind w:left="113" w:right="126" w:firstLine="204"/>
        <w:jc w:val="both"/>
        <w:rPr>
          <w:sz w:val="24"/>
        </w:rPr>
      </w:pPr>
      <w:r>
        <w:rPr>
          <w:w w:val="130"/>
          <w:sz w:val="24"/>
        </w:rPr>
        <w:t>A hitelező a kamaton kívül díj fizetését - ide nem értve a hitel folyósításához, a hitelkeret rendelkezésre tartásához, valamint a fogyasztó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általi előtörlesztéshez közvetlenül kapcsolódó költségei fejében e törvény szerint megállapítható díjat - a hitelszerződésben tételesen rögzített módon, a szerződéskötéssel, a szerződés módosításával és megszüntetésével, valamint ügyviteli</w:t>
      </w:r>
      <w:r>
        <w:rPr>
          <w:spacing w:val="-35"/>
          <w:w w:val="130"/>
          <w:sz w:val="24"/>
        </w:rPr>
        <w:t> </w:t>
      </w:r>
      <w:r>
        <w:rPr>
          <w:w w:val="130"/>
          <w:sz w:val="24"/>
        </w:rPr>
        <w:t>költségeivel</w:t>
      </w:r>
      <w:r>
        <w:rPr>
          <w:spacing w:val="-35"/>
          <w:w w:val="130"/>
          <w:sz w:val="24"/>
        </w:rPr>
        <w:t> </w:t>
      </w:r>
      <w:r>
        <w:rPr>
          <w:w w:val="130"/>
          <w:sz w:val="24"/>
        </w:rPr>
        <w:t>összefüggésben</w:t>
      </w:r>
      <w:r>
        <w:rPr>
          <w:spacing w:val="-35"/>
          <w:w w:val="130"/>
          <w:sz w:val="24"/>
        </w:rPr>
        <w:t> </w:t>
      </w:r>
      <w:r>
        <w:rPr>
          <w:w w:val="130"/>
          <w:sz w:val="24"/>
        </w:rPr>
        <w:t>köthet</w:t>
      </w:r>
      <w:r>
        <w:rPr>
          <w:spacing w:val="-35"/>
          <w:w w:val="130"/>
          <w:sz w:val="24"/>
        </w:rPr>
        <w:t> </w:t>
      </w:r>
      <w:r>
        <w:rPr>
          <w:w w:val="130"/>
          <w:sz w:val="24"/>
        </w:rPr>
        <w:t>ki,</w:t>
      </w:r>
      <w:r>
        <w:rPr>
          <w:spacing w:val="-35"/>
          <w:w w:val="130"/>
          <w:sz w:val="24"/>
        </w:rPr>
        <w:t> </w:t>
      </w:r>
      <w:r>
        <w:rPr>
          <w:w w:val="130"/>
          <w:sz w:val="24"/>
        </w:rPr>
        <w:t>és</w:t>
      </w:r>
      <w:r>
        <w:rPr>
          <w:spacing w:val="-35"/>
          <w:w w:val="130"/>
          <w:sz w:val="24"/>
        </w:rPr>
        <w:t> </w:t>
      </w:r>
      <w:r>
        <w:rPr>
          <w:w w:val="130"/>
          <w:sz w:val="24"/>
        </w:rPr>
        <w:t>e</w:t>
      </w:r>
      <w:r>
        <w:rPr>
          <w:spacing w:val="-35"/>
          <w:w w:val="130"/>
          <w:sz w:val="24"/>
        </w:rPr>
        <w:t> </w:t>
      </w:r>
      <w:r>
        <w:rPr>
          <w:w w:val="130"/>
          <w:sz w:val="24"/>
        </w:rPr>
        <w:t>díjat</w:t>
      </w:r>
      <w:r>
        <w:rPr>
          <w:spacing w:val="-35"/>
          <w:w w:val="130"/>
          <w:sz w:val="24"/>
        </w:rPr>
        <w:t> </w:t>
      </w:r>
      <w:r>
        <w:rPr>
          <w:w w:val="130"/>
          <w:sz w:val="24"/>
        </w:rPr>
        <w:t>legfeljebb</w:t>
      </w:r>
      <w:r>
        <w:rPr>
          <w:spacing w:val="-35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34"/>
          <w:w w:val="130"/>
          <w:sz w:val="24"/>
        </w:rPr>
        <w:t> </w:t>
      </w:r>
      <w:r>
        <w:rPr>
          <w:w w:val="130"/>
          <w:sz w:val="24"/>
        </w:rPr>
        <w:t>Központi Statisztikai</w:t>
      </w:r>
      <w:r>
        <w:rPr>
          <w:spacing w:val="-34"/>
          <w:w w:val="130"/>
          <w:sz w:val="24"/>
        </w:rPr>
        <w:t> </w:t>
      </w:r>
      <w:r>
        <w:rPr>
          <w:w w:val="130"/>
          <w:sz w:val="24"/>
        </w:rPr>
        <w:t>Hivatal</w:t>
      </w:r>
      <w:r>
        <w:rPr>
          <w:spacing w:val="-33"/>
          <w:w w:val="130"/>
          <w:sz w:val="24"/>
        </w:rPr>
        <w:t> </w:t>
      </w:r>
      <w:r>
        <w:rPr>
          <w:w w:val="130"/>
          <w:sz w:val="24"/>
        </w:rPr>
        <w:t>által</w:t>
      </w:r>
      <w:r>
        <w:rPr>
          <w:spacing w:val="-33"/>
          <w:w w:val="130"/>
          <w:sz w:val="24"/>
        </w:rPr>
        <w:t> </w:t>
      </w:r>
      <w:r>
        <w:rPr>
          <w:w w:val="130"/>
          <w:sz w:val="24"/>
        </w:rPr>
        <w:t>közzétett</w:t>
      </w:r>
      <w:r>
        <w:rPr>
          <w:spacing w:val="-33"/>
          <w:w w:val="130"/>
          <w:sz w:val="24"/>
        </w:rPr>
        <w:t> </w:t>
      </w:r>
      <w:r>
        <w:rPr>
          <w:w w:val="130"/>
          <w:sz w:val="24"/>
        </w:rPr>
        <w:t>előző</w:t>
      </w:r>
      <w:r>
        <w:rPr>
          <w:spacing w:val="-33"/>
          <w:w w:val="130"/>
          <w:sz w:val="24"/>
        </w:rPr>
        <w:t> </w:t>
      </w:r>
      <w:r>
        <w:rPr>
          <w:w w:val="130"/>
          <w:sz w:val="24"/>
        </w:rPr>
        <w:t>évi</w:t>
      </w:r>
      <w:r>
        <w:rPr>
          <w:spacing w:val="-24"/>
          <w:w w:val="130"/>
          <w:sz w:val="24"/>
        </w:rPr>
        <w:t> </w:t>
      </w:r>
      <w:r>
        <w:rPr>
          <w:w w:val="130"/>
          <w:sz w:val="24"/>
        </w:rPr>
        <w:t>éves</w:t>
      </w:r>
      <w:r>
        <w:rPr>
          <w:spacing w:val="-33"/>
          <w:w w:val="130"/>
          <w:sz w:val="24"/>
        </w:rPr>
        <w:t> </w:t>
      </w:r>
      <w:r>
        <w:rPr>
          <w:w w:val="130"/>
          <w:sz w:val="24"/>
        </w:rPr>
        <w:t>fogyasztói</w:t>
      </w:r>
      <w:r>
        <w:rPr>
          <w:spacing w:val="-42"/>
          <w:w w:val="130"/>
          <w:sz w:val="24"/>
        </w:rPr>
        <w:t> </w:t>
      </w:r>
      <w:r>
        <w:rPr>
          <w:w w:val="130"/>
          <w:sz w:val="24"/>
        </w:rPr>
        <w:t>árindex</w:t>
      </w:r>
      <w:r>
        <w:rPr>
          <w:spacing w:val="-33"/>
          <w:w w:val="130"/>
          <w:sz w:val="24"/>
        </w:rPr>
        <w:t> </w:t>
      </w:r>
      <w:r>
        <w:rPr>
          <w:w w:val="130"/>
          <w:sz w:val="24"/>
        </w:rPr>
        <w:t>mértékével emelheti.</w:t>
      </w:r>
    </w:p>
    <w:p>
      <w:pPr>
        <w:pStyle w:val="ListParagraph"/>
        <w:numPr>
          <w:ilvl w:val="0"/>
          <w:numId w:val="62"/>
        </w:numPr>
        <w:tabs>
          <w:tab w:pos="789" w:val="left" w:leader="none"/>
        </w:tabs>
        <w:spacing w:line="225" w:lineRule="auto" w:before="5" w:after="0"/>
        <w:ind w:left="113" w:right="120" w:firstLine="204"/>
        <w:jc w:val="both"/>
        <w:rPr>
          <w:sz w:val="24"/>
        </w:rPr>
      </w:pPr>
      <w:r>
        <w:rPr>
          <w:w w:val="125"/>
          <w:sz w:val="24"/>
        </w:rPr>
        <w:t>A hitelező a költséget annak felmerülésekor, a díjat pedig évente egy alkalommal, április 1. napjával hatályos időponttal</w:t>
      </w:r>
      <w:r>
        <w:rPr>
          <w:spacing w:val="8"/>
          <w:w w:val="125"/>
          <w:sz w:val="24"/>
        </w:rPr>
        <w:t> </w:t>
      </w:r>
      <w:r>
        <w:rPr>
          <w:w w:val="125"/>
          <w:sz w:val="24"/>
        </w:rPr>
        <w:t>módosíthatja.</w:t>
      </w:r>
    </w:p>
    <w:p>
      <w:pPr>
        <w:pStyle w:val="ListParagraph"/>
        <w:numPr>
          <w:ilvl w:val="0"/>
          <w:numId w:val="62"/>
        </w:numPr>
        <w:tabs>
          <w:tab w:pos="813" w:val="left" w:leader="none"/>
        </w:tabs>
        <w:spacing w:line="225" w:lineRule="auto" w:before="1" w:after="0"/>
        <w:ind w:left="113" w:right="125" w:firstLine="204"/>
        <w:jc w:val="both"/>
        <w:rPr>
          <w:sz w:val="24"/>
        </w:rPr>
      </w:pPr>
      <w:r>
        <w:rPr>
          <w:w w:val="130"/>
          <w:sz w:val="24"/>
        </w:rPr>
        <w:t>A szerződés szerint százalékos arányban meghatározott díjak a hitel pénznemében, a tételesen meghatározott díjak és költségek pedig csak forintban állapíthatók</w:t>
      </w:r>
      <w:r>
        <w:rPr>
          <w:spacing w:val="9"/>
          <w:w w:val="130"/>
          <w:sz w:val="24"/>
        </w:rPr>
        <w:t> </w:t>
      </w:r>
      <w:r>
        <w:rPr>
          <w:w w:val="130"/>
          <w:sz w:val="24"/>
        </w:rPr>
        <w:t>meg.</w:t>
      </w:r>
    </w:p>
    <w:p>
      <w:pPr>
        <w:pStyle w:val="BodyText"/>
        <w:spacing w:line="225" w:lineRule="auto" w:before="2"/>
        <w:ind w:right="123" w:firstLine="204"/>
        <w:jc w:val="both"/>
      </w:pPr>
      <w:r>
        <w:rPr>
          <w:b/>
          <w:w w:val="130"/>
        </w:rPr>
        <w:t>17/F.</w:t>
      </w:r>
      <w:r>
        <w:rPr>
          <w:b/>
          <w:spacing w:val="-14"/>
          <w:w w:val="130"/>
        </w:rPr>
        <w:t> </w:t>
      </w:r>
      <w:r>
        <w:rPr>
          <w:b/>
          <w:w w:val="130"/>
        </w:rPr>
        <w:t>§</w:t>
      </w:r>
      <w:r>
        <w:rPr>
          <w:i/>
          <w:w w:val="130"/>
          <w:position w:val="3"/>
          <w:sz w:val="18"/>
        </w:rPr>
        <w:t>3</w:t>
      </w:r>
      <w:r>
        <w:rPr>
          <w:i/>
          <w:spacing w:val="16"/>
          <w:w w:val="130"/>
          <w:position w:val="3"/>
          <w:sz w:val="18"/>
        </w:rPr>
        <w:t> </w:t>
      </w:r>
      <w:r>
        <w:rPr>
          <w:w w:val="130"/>
        </w:rPr>
        <w:t>A</w:t>
      </w:r>
      <w:r>
        <w:rPr>
          <w:spacing w:val="-31"/>
          <w:w w:val="130"/>
        </w:rPr>
        <w:t> </w:t>
      </w:r>
      <w:r>
        <w:rPr>
          <w:w w:val="130"/>
        </w:rPr>
        <w:t>fogyasztó</w:t>
      </w:r>
      <w:r>
        <w:rPr>
          <w:spacing w:val="-20"/>
          <w:w w:val="130"/>
        </w:rPr>
        <w:t> </w:t>
      </w:r>
      <w:r>
        <w:rPr>
          <w:w w:val="130"/>
        </w:rPr>
        <w:t>késedelmes</w:t>
      </w:r>
      <w:r>
        <w:rPr>
          <w:spacing w:val="-20"/>
          <w:w w:val="130"/>
        </w:rPr>
        <w:t> </w:t>
      </w:r>
      <w:r>
        <w:rPr>
          <w:w w:val="130"/>
        </w:rPr>
        <w:t>teljesítése</w:t>
      </w:r>
      <w:r>
        <w:rPr>
          <w:spacing w:val="-20"/>
          <w:w w:val="130"/>
        </w:rPr>
        <w:t> </w:t>
      </w:r>
      <w:r>
        <w:rPr>
          <w:w w:val="130"/>
        </w:rPr>
        <w:t>esetén</w:t>
      </w:r>
      <w:r>
        <w:rPr>
          <w:spacing w:val="-20"/>
          <w:w w:val="130"/>
        </w:rPr>
        <w:t> </w:t>
      </w:r>
      <w:r>
        <w:rPr>
          <w:w w:val="130"/>
        </w:rPr>
        <w:t>a</w:t>
      </w:r>
      <w:r>
        <w:rPr>
          <w:spacing w:val="-20"/>
          <w:w w:val="130"/>
        </w:rPr>
        <w:t> </w:t>
      </w:r>
      <w:r>
        <w:rPr>
          <w:w w:val="130"/>
        </w:rPr>
        <w:t>késedelem</w:t>
      </w:r>
      <w:r>
        <w:rPr>
          <w:spacing w:val="-20"/>
          <w:w w:val="130"/>
        </w:rPr>
        <w:t> </w:t>
      </w:r>
      <w:r>
        <w:rPr>
          <w:w w:val="130"/>
        </w:rPr>
        <w:t>időtartamára a hitelező legfeljebb olyan mértékű késedelmi kamatot számíthat fel a fogyasztóval szemben, amely nem haladja meg a hitelszerződésben kikötött ügyleti kamat másfélszeresének legfeljebb 3 százalékponttal növelt mértékét, és nem lehet magasabb, mint a hitelszerződésekre a 17/A. §-ban meghatározott teljes hiteldíj mutató maximális</w:t>
      </w:r>
      <w:r>
        <w:rPr>
          <w:spacing w:val="-32"/>
          <w:w w:val="130"/>
        </w:rPr>
        <w:t> </w:t>
      </w:r>
      <w:r>
        <w:rPr>
          <w:w w:val="130"/>
        </w:rPr>
        <w:t>mértéke.</w:t>
      </w:r>
    </w:p>
    <w:p>
      <w:pPr>
        <w:pStyle w:val="Heading2"/>
        <w:spacing w:line="228" w:lineRule="auto" w:before="245"/>
        <w:ind w:hanging="3018"/>
      </w:pPr>
      <w:r>
        <w:rPr>
          <w:w w:val="105"/>
        </w:rPr>
        <w:t>A hitel költségeinek módosítására vonatkozó tájékoztatási kötelezettség</w:t>
      </w:r>
    </w:p>
    <w:p>
      <w:pPr>
        <w:pStyle w:val="BodyText"/>
        <w:ind w:left="0"/>
        <w:rPr>
          <w:rFonts w:ascii="Georgia-BoldItalic"/>
          <w:b/>
          <w:i/>
          <w:sz w:val="20"/>
        </w:rPr>
      </w:pPr>
    </w:p>
    <w:p>
      <w:pPr>
        <w:pStyle w:val="BodyText"/>
        <w:ind w:left="0"/>
        <w:rPr>
          <w:rFonts w:ascii="Georgia-BoldItalic"/>
          <w:b/>
          <w:i/>
          <w:sz w:val="20"/>
        </w:rPr>
      </w:pPr>
    </w:p>
    <w:p>
      <w:pPr>
        <w:pStyle w:val="BodyText"/>
        <w:ind w:left="0"/>
        <w:rPr>
          <w:rFonts w:ascii="Georgia-BoldItalic"/>
          <w:b/>
          <w:i/>
          <w:sz w:val="20"/>
        </w:rPr>
      </w:pPr>
    </w:p>
    <w:p>
      <w:pPr>
        <w:pStyle w:val="BodyText"/>
        <w:spacing w:before="1"/>
        <w:ind w:left="0"/>
        <w:rPr>
          <w:rFonts w:ascii="Georgia-BoldItalic"/>
          <w:b/>
          <w:i/>
          <w:sz w:val="26"/>
        </w:rPr>
      </w:pPr>
      <w:r>
        <w:rPr/>
        <w:pict>
          <v:line style="position:absolute;mso-position-horizontal-relative:page;mso-position-vertical-relative:paragraph;z-index:-664;mso-wrap-distance-left:0;mso-wrap-distance-right:0" from="56.693001pt,17.050241pt" to="538.583001pt,17.050241pt" stroked="true" strokeweight=".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63"/>
        </w:numPr>
        <w:tabs>
          <w:tab w:pos="686" w:val="left" w:leader="none"/>
          <w:tab w:pos="687" w:val="left" w:leader="none"/>
        </w:tabs>
        <w:spacing w:line="203" w:lineRule="exact" w:before="44" w:after="0"/>
        <w:ind w:left="686" w:right="0" w:hanging="344"/>
        <w:jc w:val="left"/>
        <w:rPr>
          <w:i/>
          <w:sz w:val="18"/>
        </w:rPr>
      </w:pPr>
      <w:r>
        <w:rPr>
          <w:i/>
          <w:w w:val="120"/>
          <w:sz w:val="18"/>
        </w:rPr>
        <w:t>Beiktatta: 2015. évi CCXV. törvény 79. §. Hatályos: 2016. III.</w:t>
      </w:r>
      <w:r>
        <w:rPr>
          <w:i/>
          <w:spacing w:val="44"/>
          <w:w w:val="120"/>
          <w:sz w:val="18"/>
        </w:rPr>
        <w:t> </w:t>
      </w:r>
      <w:r>
        <w:rPr>
          <w:i/>
          <w:w w:val="120"/>
          <w:sz w:val="18"/>
        </w:rPr>
        <w:t>21-től.</w:t>
      </w:r>
    </w:p>
    <w:p>
      <w:pPr>
        <w:pStyle w:val="ListParagraph"/>
        <w:numPr>
          <w:ilvl w:val="0"/>
          <w:numId w:val="63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0"/>
          <w:sz w:val="18"/>
        </w:rPr>
        <w:t>Beiktatta:</w:t>
      </w:r>
      <w:r>
        <w:rPr>
          <w:i/>
          <w:spacing w:val="13"/>
          <w:w w:val="120"/>
          <w:sz w:val="18"/>
        </w:rPr>
        <w:t> </w:t>
      </w:r>
      <w:r>
        <w:rPr>
          <w:i/>
          <w:w w:val="120"/>
          <w:sz w:val="18"/>
        </w:rPr>
        <w:t>2014.</w:t>
      </w:r>
      <w:r>
        <w:rPr>
          <w:i/>
          <w:spacing w:val="13"/>
          <w:w w:val="120"/>
          <w:sz w:val="18"/>
        </w:rPr>
        <w:t> </w:t>
      </w:r>
      <w:r>
        <w:rPr>
          <w:i/>
          <w:w w:val="120"/>
          <w:sz w:val="18"/>
        </w:rPr>
        <w:t>évi</w:t>
      </w:r>
      <w:r>
        <w:rPr>
          <w:i/>
          <w:spacing w:val="13"/>
          <w:w w:val="120"/>
          <w:sz w:val="18"/>
        </w:rPr>
        <w:t> </w:t>
      </w:r>
      <w:r>
        <w:rPr>
          <w:i/>
          <w:w w:val="120"/>
          <w:sz w:val="18"/>
        </w:rPr>
        <w:t>LXXVIII.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törvény</w:t>
      </w:r>
      <w:r>
        <w:rPr>
          <w:i/>
          <w:spacing w:val="13"/>
          <w:w w:val="120"/>
          <w:sz w:val="18"/>
        </w:rPr>
        <w:t> </w:t>
      </w:r>
      <w:r>
        <w:rPr>
          <w:i/>
          <w:w w:val="120"/>
          <w:sz w:val="18"/>
        </w:rPr>
        <w:t>6.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§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(4).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Hatályos: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2015.</w:t>
      </w:r>
      <w:r>
        <w:rPr>
          <w:i/>
          <w:spacing w:val="13"/>
          <w:w w:val="120"/>
          <w:sz w:val="18"/>
        </w:rPr>
        <w:t> </w:t>
      </w:r>
      <w:r>
        <w:rPr>
          <w:i/>
          <w:w w:val="120"/>
          <w:sz w:val="18"/>
        </w:rPr>
        <w:t>II.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1-től.</w:t>
      </w:r>
    </w:p>
    <w:p>
      <w:pPr>
        <w:pStyle w:val="ListParagraph"/>
        <w:numPr>
          <w:ilvl w:val="0"/>
          <w:numId w:val="63"/>
        </w:numPr>
        <w:tabs>
          <w:tab w:pos="686" w:val="left" w:leader="none"/>
          <w:tab w:pos="687" w:val="left" w:leader="none"/>
        </w:tabs>
        <w:spacing w:line="203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0"/>
          <w:sz w:val="18"/>
        </w:rPr>
        <w:t>Beiktatta:</w:t>
      </w:r>
      <w:r>
        <w:rPr>
          <w:i/>
          <w:spacing w:val="13"/>
          <w:w w:val="120"/>
          <w:sz w:val="18"/>
        </w:rPr>
        <w:t> </w:t>
      </w:r>
      <w:r>
        <w:rPr>
          <w:i/>
          <w:w w:val="120"/>
          <w:sz w:val="18"/>
        </w:rPr>
        <w:t>2014.</w:t>
      </w:r>
      <w:r>
        <w:rPr>
          <w:i/>
          <w:spacing w:val="13"/>
          <w:w w:val="120"/>
          <w:sz w:val="18"/>
        </w:rPr>
        <w:t> </w:t>
      </w:r>
      <w:r>
        <w:rPr>
          <w:i/>
          <w:w w:val="120"/>
          <w:sz w:val="18"/>
        </w:rPr>
        <w:t>évi</w:t>
      </w:r>
      <w:r>
        <w:rPr>
          <w:i/>
          <w:spacing w:val="13"/>
          <w:w w:val="120"/>
          <w:sz w:val="18"/>
        </w:rPr>
        <w:t> </w:t>
      </w:r>
      <w:r>
        <w:rPr>
          <w:i/>
          <w:w w:val="120"/>
          <w:sz w:val="18"/>
        </w:rPr>
        <w:t>LXXVIII.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törvény</w:t>
      </w:r>
      <w:r>
        <w:rPr>
          <w:i/>
          <w:spacing w:val="13"/>
          <w:w w:val="120"/>
          <w:sz w:val="18"/>
        </w:rPr>
        <w:t> </w:t>
      </w:r>
      <w:r>
        <w:rPr>
          <w:i/>
          <w:w w:val="120"/>
          <w:sz w:val="18"/>
        </w:rPr>
        <w:t>6.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§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(4).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Hatályos: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2015.</w:t>
      </w:r>
      <w:r>
        <w:rPr>
          <w:i/>
          <w:spacing w:val="13"/>
          <w:w w:val="120"/>
          <w:sz w:val="18"/>
        </w:rPr>
        <w:t> </w:t>
      </w:r>
      <w:r>
        <w:rPr>
          <w:i/>
          <w:w w:val="120"/>
          <w:sz w:val="18"/>
        </w:rPr>
        <w:t>II.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1-től.</w:t>
      </w:r>
    </w:p>
    <w:p>
      <w:pPr>
        <w:spacing w:after="0" w:line="203" w:lineRule="exact"/>
        <w:jc w:val="left"/>
        <w:rPr>
          <w:sz w:val="18"/>
        </w:rPr>
        <w:sectPr>
          <w:pgSz w:w="11900" w:h="16820"/>
          <w:pgMar w:header="1104" w:footer="0" w:top="1840" w:bottom="280" w:left="1020" w:right="1000"/>
        </w:sectPr>
      </w:pPr>
    </w:p>
    <w:p>
      <w:pPr>
        <w:pStyle w:val="ListParagraph"/>
        <w:numPr>
          <w:ilvl w:val="0"/>
          <w:numId w:val="49"/>
        </w:numPr>
        <w:tabs>
          <w:tab w:pos="835" w:val="left" w:leader="none"/>
        </w:tabs>
        <w:spacing w:line="268" w:lineRule="exact" w:before="159" w:after="0"/>
        <w:ind w:left="834" w:right="0" w:hanging="517"/>
        <w:jc w:val="left"/>
        <w:rPr>
          <w:sz w:val="24"/>
        </w:rPr>
      </w:pPr>
      <w:r>
        <w:rPr>
          <w:b/>
          <w:spacing w:val="3"/>
          <w:w w:val="125"/>
          <w:sz w:val="24"/>
        </w:rPr>
        <w:t>§</w:t>
      </w:r>
      <w:r>
        <w:rPr>
          <w:i/>
          <w:spacing w:val="3"/>
          <w:w w:val="125"/>
          <w:position w:val="3"/>
          <w:sz w:val="18"/>
        </w:rPr>
        <w:t>1</w:t>
      </w:r>
      <w:r>
        <w:rPr>
          <w:i/>
          <w:spacing w:val="40"/>
          <w:w w:val="125"/>
          <w:position w:val="3"/>
          <w:sz w:val="18"/>
        </w:rPr>
        <w:t> </w:t>
      </w:r>
      <w:r>
        <w:rPr>
          <w:w w:val="125"/>
          <w:sz w:val="24"/>
        </w:rPr>
        <w:t>(1)</w:t>
      </w:r>
      <w:r>
        <w:rPr>
          <w:i/>
          <w:w w:val="125"/>
          <w:position w:val="3"/>
          <w:sz w:val="18"/>
        </w:rPr>
        <w:t>2</w:t>
      </w:r>
      <w:r>
        <w:rPr>
          <w:i/>
          <w:spacing w:val="39"/>
          <w:w w:val="125"/>
          <w:position w:val="3"/>
          <w:sz w:val="18"/>
        </w:rPr>
        <w:t> </w:t>
      </w:r>
      <w:r>
        <w:rPr>
          <w:w w:val="125"/>
          <w:sz w:val="24"/>
        </w:rPr>
        <w:t>A</w:t>
      </w:r>
      <w:r>
        <w:rPr>
          <w:spacing w:val="20"/>
          <w:w w:val="125"/>
          <w:sz w:val="24"/>
        </w:rPr>
        <w:t> </w:t>
      </w:r>
      <w:r>
        <w:rPr>
          <w:w w:val="125"/>
          <w:sz w:val="24"/>
        </w:rPr>
        <w:t>hitel</w:t>
      </w:r>
      <w:r>
        <w:rPr>
          <w:spacing w:val="21"/>
          <w:w w:val="125"/>
          <w:sz w:val="24"/>
        </w:rPr>
        <w:t> </w:t>
      </w:r>
      <w:r>
        <w:rPr>
          <w:w w:val="125"/>
          <w:sz w:val="24"/>
        </w:rPr>
        <w:t>kamatfeltételeinek</w:t>
      </w:r>
      <w:r>
        <w:rPr>
          <w:spacing w:val="20"/>
          <w:w w:val="125"/>
          <w:sz w:val="24"/>
        </w:rPr>
        <w:t> </w:t>
      </w:r>
      <w:r>
        <w:rPr>
          <w:w w:val="125"/>
          <w:sz w:val="24"/>
        </w:rPr>
        <w:t>módosítása</w:t>
      </w:r>
      <w:r>
        <w:rPr>
          <w:spacing w:val="20"/>
          <w:w w:val="125"/>
          <w:sz w:val="24"/>
        </w:rPr>
        <w:t> </w:t>
      </w:r>
      <w:r>
        <w:rPr>
          <w:w w:val="125"/>
          <w:sz w:val="24"/>
        </w:rPr>
        <w:t>esetén</w:t>
      </w:r>
      <w:r>
        <w:rPr>
          <w:spacing w:val="21"/>
          <w:w w:val="125"/>
          <w:sz w:val="24"/>
        </w:rPr>
        <w:t> </w:t>
      </w:r>
      <w:r>
        <w:rPr>
          <w:w w:val="125"/>
          <w:sz w:val="24"/>
        </w:rPr>
        <w:t>a</w:t>
      </w:r>
      <w:r>
        <w:rPr>
          <w:spacing w:val="20"/>
          <w:w w:val="125"/>
          <w:sz w:val="24"/>
        </w:rPr>
        <w:t> </w:t>
      </w:r>
      <w:r>
        <w:rPr>
          <w:w w:val="125"/>
          <w:sz w:val="24"/>
        </w:rPr>
        <w:t>hitelező</w:t>
      </w:r>
      <w:r>
        <w:rPr>
          <w:spacing w:val="21"/>
          <w:w w:val="125"/>
          <w:sz w:val="24"/>
        </w:rPr>
        <w:t> </w:t>
      </w:r>
      <w:r>
        <w:rPr>
          <w:w w:val="125"/>
          <w:sz w:val="24"/>
        </w:rPr>
        <w:t>-</w:t>
      </w:r>
      <w:r>
        <w:rPr>
          <w:spacing w:val="20"/>
          <w:w w:val="125"/>
          <w:sz w:val="24"/>
        </w:rPr>
        <w:t> </w:t>
      </w:r>
      <w:r>
        <w:rPr>
          <w:w w:val="125"/>
          <w:sz w:val="24"/>
        </w:rPr>
        <w:t>a</w:t>
      </w:r>
      <w:r>
        <w:rPr>
          <w:spacing w:val="20"/>
          <w:w w:val="125"/>
          <w:sz w:val="24"/>
        </w:rPr>
        <w:t> </w:t>
      </w:r>
      <w:r>
        <w:rPr>
          <w:w w:val="125"/>
          <w:sz w:val="24"/>
        </w:rPr>
        <w:t>(3)</w:t>
      </w:r>
      <w:r>
        <w:rPr>
          <w:spacing w:val="21"/>
          <w:w w:val="125"/>
          <w:sz w:val="24"/>
        </w:rPr>
        <w:t> </w:t>
      </w:r>
      <w:r>
        <w:rPr>
          <w:w w:val="125"/>
          <w:sz w:val="24"/>
        </w:rPr>
        <w:t>és</w:t>
      </w:r>
    </w:p>
    <w:p>
      <w:pPr>
        <w:pStyle w:val="ListParagraph"/>
        <w:numPr>
          <w:ilvl w:val="0"/>
          <w:numId w:val="64"/>
        </w:numPr>
        <w:tabs>
          <w:tab w:pos="547" w:val="left" w:leader="none"/>
        </w:tabs>
        <w:spacing w:line="225" w:lineRule="auto" w:before="6" w:after="0"/>
        <w:ind w:left="113" w:right="135" w:firstLine="0"/>
        <w:jc w:val="both"/>
        <w:rPr>
          <w:sz w:val="24"/>
        </w:rPr>
      </w:pPr>
      <w:r>
        <w:rPr>
          <w:w w:val="130"/>
          <w:sz w:val="24"/>
        </w:rPr>
        <w:t>bekezdésben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meghatározott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kivétellel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-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kamatperiódus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lejártát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megelőző legalább</w:t>
      </w:r>
      <w:r>
        <w:rPr>
          <w:spacing w:val="-6"/>
          <w:w w:val="130"/>
          <w:sz w:val="24"/>
        </w:rPr>
        <w:t> </w:t>
      </w:r>
      <w:r>
        <w:rPr>
          <w:w w:val="130"/>
          <w:sz w:val="24"/>
        </w:rPr>
        <w:t>90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nappal</w:t>
      </w:r>
      <w:r>
        <w:rPr>
          <w:spacing w:val="-5"/>
          <w:w w:val="130"/>
          <w:sz w:val="24"/>
        </w:rPr>
        <w:t> </w:t>
      </w:r>
      <w:r>
        <w:rPr>
          <w:w w:val="130"/>
          <w:sz w:val="24"/>
        </w:rPr>
        <w:t>köteles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papíron</w:t>
      </w:r>
      <w:r>
        <w:rPr>
          <w:spacing w:val="-4"/>
          <w:w w:val="130"/>
          <w:sz w:val="24"/>
        </w:rPr>
        <w:t> </w:t>
      </w:r>
      <w:r>
        <w:rPr>
          <w:w w:val="130"/>
          <w:sz w:val="24"/>
        </w:rPr>
        <w:t>vagy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más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tartós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adathordozón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tájékoztatni a</w:t>
      </w:r>
      <w:r>
        <w:rPr>
          <w:spacing w:val="-4"/>
          <w:w w:val="130"/>
          <w:sz w:val="24"/>
        </w:rPr>
        <w:t> </w:t>
      </w:r>
      <w:r>
        <w:rPr>
          <w:w w:val="130"/>
          <w:sz w:val="24"/>
        </w:rPr>
        <w:t>fogyasztót</w:t>
      </w:r>
    </w:p>
    <w:p>
      <w:pPr>
        <w:pStyle w:val="ListParagraph"/>
        <w:numPr>
          <w:ilvl w:val="1"/>
          <w:numId w:val="64"/>
        </w:numPr>
        <w:tabs>
          <w:tab w:pos="674" w:val="left" w:leader="none"/>
        </w:tabs>
        <w:spacing w:line="225" w:lineRule="auto" w:before="1" w:after="0"/>
        <w:ind w:left="113" w:right="137" w:firstLine="204"/>
        <w:jc w:val="both"/>
        <w:rPr>
          <w:sz w:val="24"/>
        </w:rPr>
      </w:pPr>
      <w:r>
        <w:rPr>
          <w:w w:val="125"/>
          <w:sz w:val="24"/>
        </w:rPr>
        <w:t>az új kamatperiódusban alkalmazott kamat vagy kamatfelár mértékéről, valamint</w:t>
      </w:r>
    </w:p>
    <w:p>
      <w:pPr>
        <w:pStyle w:val="ListParagraph"/>
        <w:numPr>
          <w:ilvl w:val="1"/>
          <w:numId w:val="64"/>
        </w:numPr>
        <w:tabs>
          <w:tab w:pos="660" w:val="left" w:leader="none"/>
        </w:tabs>
        <w:spacing w:line="225" w:lineRule="auto" w:before="2" w:after="0"/>
        <w:ind w:left="113" w:right="135" w:firstLine="204"/>
        <w:jc w:val="both"/>
        <w:rPr>
          <w:sz w:val="24"/>
        </w:rPr>
      </w:pPr>
      <w:r>
        <w:rPr>
          <w:w w:val="130"/>
          <w:sz w:val="24"/>
        </w:rPr>
        <w:t>a</w:t>
      </w:r>
      <w:r>
        <w:rPr>
          <w:spacing w:val="-9"/>
          <w:w w:val="130"/>
          <w:sz w:val="24"/>
        </w:rPr>
        <w:t> </w:t>
      </w:r>
      <w:r>
        <w:rPr>
          <w:w w:val="130"/>
          <w:sz w:val="24"/>
        </w:rPr>
        <w:t>módosítást</w:t>
      </w:r>
      <w:r>
        <w:rPr>
          <w:spacing w:val="-9"/>
          <w:w w:val="130"/>
          <w:sz w:val="24"/>
        </w:rPr>
        <w:t> </w:t>
      </w:r>
      <w:r>
        <w:rPr>
          <w:w w:val="130"/>
          <w:sz w:val="24"/>
        </w:rPr>
        <w:t>követően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fizetendő</w:t>
      </w:r>
      <w:r>
        <w:rPr>
          <w:spacing w:val="-9"/>
          <w:w w:val="130"/>
          <w:sz w:val="24"/>
        </w:rPr>
        <w:t> </w:t>
      </w:r>
      <w:r>
        <w:rPr>
          <w:w w:val="130"/>
          <w:sz w:val="24"/>
        </w:rPr>
        <w:t>törlesztőrészletek</w:t>
      </w:r>
      <w:r>
        <w:rPr>
          <w:spacing w:val="-3"/>
          <w:w w:val="130"/>
          <w:sz w:val="24"/>
        </w:rPr>
        <w:t> </w:t>
      </w:r>
      <w:r>
        <w:rPr>
          <w:w w:val="130"/>
          <w:sz w:val="24"/>
        </w:rPr>
        <w:t>várható</w:t>
      </w:r>
      <w:r>
        <w:rPr>
          <w:spacing w:val="-16"/>
          <w:w w:val="130"/>
          <w:sz w:val="24"/>
        </w:rPr>
        <w:t> </w:t>
      </w:r>
      <w:r>
        <w:rPr>
          <w:w w:val="130"/>
          <w:sz w:val="24"/>
        </w:rPr>
        <w:t>összegéről,</w:t>
      </w:r>
      <w:r>
        <w:rPr>
          <w:spacing w:val="-9"/>
          <w:w w:val="130"/>
          <w:sz w:val="24"/>
        </w:rPr>
        <w:t> </w:t>
      </w:r>
      <w:r>
        <w:rPr>
          <w:w w:val="130"/>
          <w:sz w:val="24"/>
        </w:rPr>
        <w:t>és ha ennek kapcsán a törlesztőrészletek száma vagy a törlesztés gyakorisága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változik, ennek</w:t>
      </w:r>
      <w:r>
        <w:rPr>
          <w:spacing w:val="-9"/>
          <w:w w:val="130"/>
          <w:sz w:val="24"/>
        </w:rPr>
        <w:t> </w:t>
      </w:r>
      <w:r>
        <w:rPr>
          <w:w w:val="130"/>
          <w:sz w:val="24"/>
        </w:rPr>
        <w:t>tényéről.</w:t>
      </w:r>
    </w:p>
    <w:p>
      <w:pPr>
        <w:pStyle w:val="ListParagraph"/>
        <w:numPr>
          <w:ilvl w:val="0"/>
          <w:numId w:val="65"/>
        </w:numPr>
        <w:tabs>
          <w:tab w:pos="820" w:val="left" w:leader="none"/>
        </w:tabs>
        <w:spacing w:line="225" w:lineRule="auto" w:before="1" w:after="0"/>
        <w:ind w:left="113" w:right="127" w:firstLine="204"/>
        <w:jc w:val="both"/>
        <w:rPr>
          <w:sz w:val="24"/>
        </w:rPr>
      </w:pPr>
      <w:r>
        <w:rPr>
          <w:w w:val="125"/>
          <w:sz w:val="24"/>
        </w:rPr>
        <w:t>A kamaton kívüli díj vagy költség módosítása esetén - a (3) és (4) bekezdés szerinti kivétellel - a módosítás hatálybalépését megelőző legalább   30 nappal kell a fogyasztóval közölni a módosítás tényét, a díj vagy költség új mértékét és az (1) bekezdés </w:t>
      </w:r>
      <w:r>
        <w:rPr>
          <w:i/>
          <w:w w:val="125"/>
          <w:sz w:val="24"/>
        </w:rPr>
        <w:t>b) </w:t>
      </w:r>
      <w:r>
        <w:rPr>
          <w:w w:val="125"/>
          <w:sz w:val="24"/>
        </w:rPr>
        <w:t>pontja szerinti</w:t>
      </w:r>
      <w:r>
        <w:rPr>
          <w:spacing w:val="38"/>
          <w:w w:val="125"/>
          <w:sz w:val="24"/>
        </w:rPr>
        <w:t> </w:t>
      </w:r>
      <w:r>
        <w:rPr>
          <w:w w:val="125"/>
          <w:sz w:val="24"/>
        </w:rPr>
        <w:t>tájékoztatást.</w:t>
      </w:r>
    </w:p>
    <w:p>
      <w:pPr>
        <w:pStyle w:val="ListParagraph"/>
        <w:numPr>
          <w:ilvl w:val="0"/>
          <w:numId w:val="65"/>
        </w:numPr>
        <w:tabs>
          <w:tab w:pos="745" w:val="left" w:leader="none"/>
        </w:tabs>
        <w:spacing w:line="225" w:lineRule="auto" w:before="3" w:after="0"/>
        <w:ind w:left="113" w:right="130" w:firstLine="204"/>
        <w:jc w:val="both"/>
        <w:rPr>
          <w:sz w:val="24"/>
        </w:rPr>
      </w:pPr>
      <w:r>
        <w:rPr>
          <w:w w:val="130"/>
          <w:sz w:val="24"/>
        </w:rPr>
        <w:t>Állami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kamattámogatással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nyújtott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hitel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esetén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hitelkamatot,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díjat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vagy költséget érintő módosítást a módosítás hatálybalépését megelőzően</w:t>
      </w:r>
      <w:r>
        <w:rPr>
          <w:spacing w:val="-50"/>
          <w:w w:val="130"/>
          <w:sz w:val="24"/>
        </w:rPr>
        <w:t> </w:t>
      </w:r>
      <w:r>
        <w:rPr>
          <w:w w:val="130"/>
          <w:sz w:val="24"/>
        </w:rPr>
        <w:t>legalább 15 nappal hirdetményben kell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közzétenni.</w:t>
      </w:r>
    </w:p>
    <w:p>
      <w:pPr>
        <w:pStyle w:val="ListParagraph"/>
        <w:numPr>
          <w:ilvl w:val="0"/>
          <w:numId w:val="65"/>
        </w:numPr>
        <w:tabs>
          <w:tab w:pos="659" w:val="left" w:leader="none"/>
        </w:tabs>
        <w:spacing w:line="250" w:lineRule="exact" w:before="0" w:after="0"/>
        <w:ind w:left="658" w:right="0" w:hanging="341"/>
        <w:jc w:val="left"/>
        <w:rPr>
          <w:sz w:val="24"/>
        </w:rPr>
      </w:pPr>
      <w:r>
        <w:rPr>
          <w:i/>
          <w:w w:val="130"/>
          <w:position w:val="3"/>
          <w:sz w:val="18"/>
        </w:rPr>
        <w:t>3</w:t>
      </w:r>
      <w:r>
        <w:rPr>
          <w:i/>
          <w:spacing w:val="55"/>
          <w:w w:val="130"/>
          <w:position w:val="3"/>
          <w:sz w:val="18"/>
        </w:rPr>
        <w:t> </w:t>
      </w:r>
      <w:r>
        <w:rPr>
          <w:w w:val="130"/>
          <w:sz w:val="24"/>
        </w:rPr>
        <w:t>A</w:t>
      </w:r>
      <w:r>
        <w:rPr>
          <w:spacing w:val="17"/>
          <w:w w:val="130"/>
          <w:sz w:val="24"/>
        </w:rPr>
        <w:t> </w:t>
      </w:r>
      <w:r>
        <w:rPr>
          <w:w w:val="130"/>
          <w:sz w:val="24"/>
        </w:rPr>
        <w:t>referencia-kamatlábhoz</w:t>
      </w:r>
      <w:r>
        <w:rPr>
          <w:spacing w:val="16"/>
          <w:w w:val="130"/>
          <w:sz w:val="24"/>
        </w:rPr>
        <w:t> </w:t>
      </w:r>
      <w:r>
        <w:rPr>
          <w:w w:val="130"/>
          <w:sz w:val="24"/>
        </w:rPr>
        <w:t>kötött</w:t>
      </w:r>
      <w:r>
        <w:rPr>
          <w:spacing w:val="16"/>
          <w:w w:val="130"/>
          <w:sz w:val="24"/>
        </w:rPr>
        <w:t> </w:t>
      </w:r>
      <w:r>
        <w:rPr>
          <w:w w:val="130"/>
          <w:sz w:val="24"/>
        </w:rPr>
        <w:t>hitelkamat</w:t>
      </w:r>
      <w:r>
        <w:rPr>
          <w:spacing w:val="17"/>
          <w:w w:val="130"/>
          <w:sz w:val="24"/>
        </w:rPr>
        <w:t> </w:t>
      </w:r>
      <w:r>
        <w:rPr>
          <w:w w:val="130"/>
          <w:sz w:val="24"/>
        </w:rPr>
        <w:t>esetén</w:t>
      </w:r>
      <w:r>
        <w:rPr>
          <w:spacing w:val="16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17"/>
          <w:w w:val="130"/>
          <w:sz w:val="24"/>
        </w:rPr>
        <w:t> </w:t>
      </w:r>
      <w:r>
        <w:rPr>
          <w:w w:val="130"/>
          <w:sz w:val="24"/>
        </w:rPr>
        <w:t>felek</w:t>
      </w:r>
      <w:r>
        <w:rPr>
          <w:spacing w:val="17"/>
          <w:w w:val="130"/>
          <w:sz w:val="24"/>
        </w:rPr>
        <w:t> </w:t>
      </w:r>
      <w:r>
        <w:rPr>
          <w:w w:val="130"/>
          <w:sz w:val="24"/>
        </w:rPr>
        <w:t>az</w:t>
      </w:r>
      <w:r>
        <w:rPr>
          <w:spacing w:val="16"/>
          <w:w w:val="130"/>
          <w:sz w:val="24"/>
        </w:rPr>
        <w:t> </w:t>
      </w:r>
      <w:r>
        <w:rPr>
          <w:w w:val="130"/>
          <w:sz w:val="24"/>
        </w:rPr>
        <w:t>(1)</w:t>
      </w:r>
    </w:p>
    <w:p>
      <w:pPr>
        <w:pStyle w:val="BodyText"/>
        <w:spacing w:line="225" w:lineRule="auto" w:before="12"/>
        <w:ind w:right="122"/>
        <w:jc w:val="both"/>
      </w:pPr>
      <w:r>
        <w:rPr>
          <w:w w:val="130"/>
        </w:rPr>
        <w:t>bekezdéstől eltérően a hitelszerződésben megállapodhatnak arról, hogy a hitelező a fogyasztót rendszeresen a honlapján és az ügyfelek számára nyitva álló helyiségében közzététel útján tájékoztatja a referencia-kamatláb változásáról.</w:t>
      </w:r>
    </w:p>
    <w:p>
      <w:pPr>
        <w:pStyle w:val="BodyText"/>
        <w:spacing w:line="225" w:lineRule="auto" w:before="2"/>
        <w:ind w:right="131" w:firstLine="204"/>
        <w:jc w:val="both"/>
      </w:pPr>
      <w:r>
        <w:rPr>
          <w:w w:val="130"/>
        </w:rPr>
        <w:t>(4a)</w:t>
      </w:r>
      <w:r>
        <w:rPr>
          <w:i/>
          <w:w w:val="130"/>
          <w:position w:val="3"/>
          <w:sz w:val="18"/>
        </w:rPr>
        <w:t>4</w:t>
      </w:r>
      <w:r>
        <w:rPr>
          <w:i/>
          <w:spacing w:val="-14"/>
          <w:w w:val="130"/>
          <w:position w:val="3"/>
          <w:sz w:val="18"/>
        </w:rPr>
        <w:t> </w:t>
      </w:r>
      <w:r>
        <w:rPr>
          <w:w w:val="130"/>
        </w:rPr>
        <w:t>Jelzáloghitel</w:t>
      </w:r>
      <w:r>
        <w:rPr>
          <w:spacing w:val="-28"/>
          <w:w w:val="130"/>
        </w:rPr>
        <w:t> </w:t>
      </w:r>
      <w:r>
        <w:rPr>
          <w:w w:val="130"/>
        </w:rPr>
        <w:t>és</w:t>
      </w:r>
      <w:r>
        <w:rPr>
          <w:spacing w:val="-29"/>
          <w:w w:val="130"/>
        </w:rPr>
        <w:t> </w:t>
      </w:r>
      <w:r>
        <w:rPr>
          <w:w w:val="130"/>
        </w:rPr>
        <w:t>ingatlanra</w:t>
      </w:r>
      <w:r>
        <w:rPr>
          <w:spacing w:val="-28"/>
          <w:w w:val="130"/>
        </w:rPr>
        <w:t> </w:t>
      </w:r>
      <w:r>
        <w:rPr>
          <w:w w:val="130"/>
        </w:rPr>
        <w:t>vonatkozó</w:t>
      </w:r>
      <w:r>
        <w:rPr>
          <w:spacing w:val="-23"/>
          <w:w w:val="130"/>
        </w:rPr>
        <w:t> </w:t>
      </w:r>
      <w:r>
        <w:rPr>
          <w:w w:val="130"/>
        </w:rPr>
        <w:t>pénzügyi</w:t>
      </w:r>
      <w:r>
        <w:rPr>
          <w:spacing w:val="-33"/>
          <w:w w:val="130"/>
        </w:rPr>
        <w:t> </w:t>
      </w:r>
      <w:r>
        <w:rPr>
          <w:w w:val="130"/>
        </w:rPr>
        <w:t>lízing</w:t>
      </w:r>
      <w:r>
        <w:rPr>
          <w:spacing w:val="-29"/>
          <w:w w:val="130"/>
        </w:rPr>
        <w:t> </w:t>
      </w:r>
      <w:r>
        <w:rPr>
          <w:w w:val="130"/>
        </w:rPr>
        <w:t>esetén</w:t>
      </w:r>
      <w:r>
        <w:rPr>
          <w:spacing w:val="-28"/>
          <w:w w:val="130"/>
        </w:rPr>
        <w:t> </w:t>
      </w:r>
      <w:r>
        <w:rPr>
          <w:w w:val="130"/>
        </w:rPr>
        <w:t>a</w:t>
      </w:r>
      <w:r>
        <w:rPr>
          <w:spacing w:val="-28"/>
          <w:w w:val="130"/>
        </w:rPr>
        <w:t> </w:t>
      </w:r>
      <w:r>
        <w:rPr>
          <w:w w:val="130"/>
        </w:rPr>
        <w:t>hitelező</w:t>
      </w:r>
      <w:r>
        <w:rPr>
          <w:spacing w:val="-28"/>
          <w:w w:val="130"/>
        </w:rPr>
        <w:t> </w:t>
      </w:r>
      <w:r>
        <w:rPr>
          <w:w w:val="130"/>
        </w:rPr>
        <w:t>a referencia-kamatláb</w:t>
      </w:r>
      <w:r>
        <w:rPr>
          <w:spacing w:val="-14"/>
          <w:w w:val="130"/>
        </w:rPr>
        <w:t> </w:t>
      </w:r>
      <w:r>
        <w:rPr>
          <w:w w:val="130"/>
        </w:rPr>
        <w:t>változásakor</w:t>
      </w:r>
      <w:r>
        <w:rPr>
          <w:spacing w:val="-14"/>
          <w:w w:val="130"/>
        </w:rPr>
        <w:t> </w:t>
      </w:r>
      <w:r>
        <w:rPr>
          <w:w w:val="130"/>
        </w:rPr>
        <w:t>az</w:t>
      </w:r>
      <w:r>
        <w:rPr>
          <w:spacing w:val="-14"/>
          <w:w w:val="130"/>
        </w:rPr>
        <w:t> </w:t>
      </w:r>
      <w:r>
        <w:rPr>
          <w:w w:val="130"/>
        </w:rPr>
        <w:t>új</w:t>
      </w:r>
      <w:r>
        <w:rPr>
          <w:spacing w:val="-14"/>
          <w:w w:val="130"/>
        </w:rPr>
        <w:t> </w:t>
      </w:r>
      <w:r>
        <w:rPr>
          <w:w w:val="130"/>
        </w:rPr>
        <w:t>törlesztőrészlet</w:t>
      </w:r>
      <w:r>
        <w:rPr>
          <w:spacing w:val="-14"/>
          <w:w w:val="130"/>
        </w:rPr>
        <w:t> </w:t>
      </w:r>
      <w:r>
        <w:rPr>
          <w:w w:val="130"/>
        </w:rPr>
        <w:t>összegéről</w:t>
      </w:r>
      <w:r>
        <w:rPr>
          <w:spacing w:val="-14"/>
          <w:w w:val="130"/>
        </w:rPr>
        <w:t> </w:t>
      </w:r>
      <w:r>
        <w:rPr>
          <w:w w:val="130"/>
        </w:rPr>
        <w:t>a</w:t>
      </w:r>
      <w:r>
        <w:rPr>
          <w:spacing w:val="-14"/>
          <w:w w:val="130"/>
        </w:rPr>
        <w:t> </w:t>
      </w:r>
      <w:r>
        <w:rPr>
          <w:w w:val="130"/>
        </w:rPr>
        <w:t>fogyasztó részére papíron vagy más tartós adathordozón tájékoztatást</w:t>
      </w:r>
      <w:r>
        <w:rPr>
          <w:spacing w:val="-35"/>
          <w:w w:val="130"/>
        </w:rPr>
        <w:t> </w:t>
      </w:r>
      <w:r>
        <w:rPr>
          <w:w w:val="130"/>
        </w:rPr>
        <w:t>ad.</w:t>
      </w:r>
    </w:p>
    <w:p>
      <w:pPr>
        <w:pStyle w:val="ListParagraph"/>
        <w:numPr>
          <w:ilvl w:val="0"/>
          <w:numId w:val="65"/>
        </w:numPr>
        <w:tabs>
          <w:tab w:pos="813" w:val="left" w:leader="none"/>
        </w:tabs>
        <w:spacing w:line="225" w:lineRule="auto" w:before="2" w:after="0"/>
        <w:ind w:left="113" w:right="128" w:firstLine="204"/>
        <w:jc w:val="both"/>
        <w:rPr>
          <w:sz w:val="24"/>
        </w:rPr>
      </w:pPr>
      <w:r>
        <w:rPr>
          <w:w w:val="130"/>
          <w:sz w:val="24"/>
        </w:rPr>
        <w:t>Ha a hitelszerződés elektronikus okirati formában kerül megkötésre, akkor</w:t>
      </w:r>
    </w:p>
    <w:p>
      <w:pPr>
        <w:pStyle w:val="ListParagraph"/>
        <w:numPr>
          <w:ilvl w:val="0"/>
          <w:numId w:val="66"/>
        </w:numPr>
        <w:tabs>
          <w:tab w:pos="649" w:val="left" w:leader="none"/>
        </w:tabs>
        <w:spacing w:line="225" w:lineRule="auto" w:before="1" w:after="0"/>
        <w:ind w:left="113" w:right="139" w:firstLine="204"/>
        <w:jc w:val="both"/>
        <w:rPr>
          <w:sz w:val="24"/>
        </w:rPr>
      </w:pPr>
      <w:r>
        <w:rPr>
          <w:w w:val="130"/>
          <w:sz w:val="24"/>
        </w:rPr>
        <w:t>a</w:t>
      </w:r>
      <w:r>
        <w:rPr>
          <w:spacing w:val="-8"/>
          <w:w w:val="130"/>
          <w:sz w:val="24"/>
        </w:rPr>
        <w:t> </w:t>
      </w:r>
      <w:r>
        <w:rPr>
          <w:w w:val="130"/>
          <w:sz w:val="24"/>
        </w:rPr>
        <w:t>költség</w:t>
      </w:r>
      <w:r>
        <w:rPr>
          <w:spacing w:val="-1"/>
          <w:w w:val="130"/>
          <w:sz w:val="24"/>
        </w:rPr>
        <w:t> </w:t>
      </w:r>
      <w:r>
        <w:rPr>
          <w:w w:val="130"/>
          <w:sz w:val="24"/>
        </w:rPr>
        <w:t>és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díj</w:t>
      </w:r>
      <w:r>
        <w:rPr>
          <w:spacing w:val="-7"/>
          <w:w w:val="130"/>
          <w:sz w:val="24"/>
        </w:rPr>
        <w:t> </w:t>
      </w:r>
      <w:r>
        <w:rPr>
          <w:w w:val="130"/>
          <w:sz w:val="24"/>
        </w:rPr>
        <w:t>módosulására</w:t>
      </w:r>
      <w:r>
        <w:rPr>
          <w:spacing w:val="-7"/>
          <w:w w:val="130"/>
          <w:sz w:val="24"/>
        </w:rPr>
        <w:t> </w:t>
      </w:r>
      <w:r>
        <w:rPr>
          <w:w w:val="130"/>
          <w:sz w:val="24"/>
        </w:rPr>
        <w:t>vonatkozó</w:t>
      </w:r>
      <w:r>
        <w:rPr>
          <w:spacing w:val="-8"/>
          <w:w w:val="130"/>
          <w:sz w:val="24"/>
        </w:rPr>
        <w:t> </w:t>
      </w:r>
      <w:r>
        <w:rPr>
          <w:w w:val="130"/>
          <w:sz w:val="24"/>
        </w:rPr>
        <w:t>tájékoztatás</w:t>
      </w:r>
      <w:r>
        <w:rPr>
          <w:spacing w:val="-7"/>
          <w:w w:val="130"/>
          <w:sz w:val="24"/>
        </w:rPr>
        <w:t> </w:t>
      </w:r>
      <w:r>
        <w:rPr>
          <w:w w:val="130"/>
          <w:sz w:val="24"/>
        </w:rPr>
        <w:t>elektronikus</w:t>
      </w:r>
      <w:r>
        <w:rPr>
          <w:spacing w:val="-8"/>
          <w:w w:val="130"/>
          <w:sz w:val="24"/>
        </w:rPr>
        <w:t> </w:t>
      </w:r>
      <w:r>
        <w:rPr>
          <w:w w:val="130"/>
          <w:sz w:val="24"/>
        </w:rPr>
        <w:t>úton</w:t>
      </w:r>
      <w:r>
        <w:rPr>
          <w:spacing w:val="-7"/>
          <w:w w:val="130"/>
          <w:sz w:val="24"/>
        </w:rPr>
        <w:t> </w:t>
      </w:r>
      <w:r>
        <w:rPr>
          <w:w w:val="130"/>
          <w:sz w:val="24"/>
        </w:rPr>
        <w:t>is teljesíthető,</w:t>
      </w:r>
    </w:p>
    <w:p>
      <w:pPr>
        <w:pStyle w:val="ListParagraph"/>
        <w:numPr>
          <w:ilvl w:val="0"/>
          <w:numId w:val="66"/>
        </w:numPr>
        <w:tabs>
          <w:tab w:pos="768" w:val="left" w:leader="none"/>
        </w:tabs>
        <w:spacing w:line="225" w:lineRule="auto" w:before="1" w:after="0"/>
        <w:ind w:left="113" w:right="140" w:firstLine="204"/>
        <w:jc w:val="both"/>
        <w:rPr>
          <w:sz w:val="24"/>
        </w:rPr>
      </w:pPr>
      <w:r>
        <w:rPr>
          <w:w w:val="130"/>
          <w:sz w:val="24"/>
        </w:rPr>
        <w:t>a kamatváltozásra vonatkozó tájékoztatás papíron vagy más tartós adathordozón</w:t>
      </w:r>
      <w:r>
        <w:rPr>
          <w:spacing w:val="-4"/>
          <w:w w:val="130"/>
          <w:sz w:val="24"/>
        </w:rPr>
        <w:t> </w:t>
      </w:r>
      <w:r>
        <w:rPr>
          <w:w w:val="130"/>
          <w:sz w:val="24"/>
        </w:rPr>
        <w:t>teljesíthető</w:t>
      </w:r>
    </w:p>
    <w:p>
      <w:pPr>
        <w:pStyle w:val="BodyText"/>
        <w:spacing w:line="225" w:lineRule="auto" w:before="1"/>
        <w:ind w:right="134"/>
        <w:jc w:val="both"/>
      </w:pPr>
      <w:r>
        <w:rPr>
          <w:w w:val="125"/>
        </w:rPr>
        <w:t>azzal, hogy a közlési határidő nem vagy késedelmes teljesítése - a fogyasztó számára hátrányos módosítás esetén - jogvesztő.</w:t>
      </w:r>
    </w:p>
    <w:p>
      <w:pPr>
        <w:pStyle w:val="ListParagraph"/>
        <w:numPr>
          <w:ilvl w:val="0"/>
          <w:numId w:val="65"/>
        </w:numPr>
        <w:tabs>
          <w:tab w:pos="859" w:val="left" w:leader="none"/>
        </w:tabs>
        <w:spacing w:line="225" w:lineRule="auto" w:before="2" w:after="0"/>
        <w:ind w:left="113" w:right="118" w:firstLine="204"/>
        <w:jc w:val="both"/>
        <w:rPr>
          <w:sz w:val="24"/>
        </w:rPr>
      </w:pPr>
      <w:r>
        <w:rPr>
          <w:w w:val="130"/>
          <w:sz w:val="24"/>
        </w:rPr>
        <w:t>A módosítással kapcsolatos tájékoztatást elektronikus kereskedelmi szolgáltatás nyújtása esetén a fogyasztók számára folyamatosan és könnyen hozzáférhető módon, elektronikusan is elérhetővé kell</w:t>
      </w:r>
      <w:r>
        <w:rPr>
          <w:spacing w:val="-49"/>
          <w:w w:val="130"/>
          <w:sz w:val="24"/>
        </w:rPr>
        <w:t> </w:t>
      </w:r>
      <w:r>
        <w:rPr>
          <w:w w:val="130"/>
          <w:sz w:val="24"/>
        </w:rPr>
        <w:t>tenni.</w:t>
      </w:r>
    </w:p>
    <w:p>
      <w:pPr>
        <w:pStyle w:val="Heading2"/>
        <w:spacing w:line="228" w:lineRule="auto" w:before="243"/>
        <w:ind w:hanging="3275"/>
      </w:pPr>
      <w:r>
        <w:rPr>
          <w:w w:val="105"/>
        </w:rPr>
        <w:t>Fizetési számlához kapcsolódó hitelre vonatkozó tájékoztatási kötelezettség</w:t>
      </w:r>
    </w:p>
    <w:p>
      <w:pPr>
        <w:pStyle w:val="ListParagraph"/>
        <w:numPr>
          <w:ilvl w:val="0"/>
          <w:numId w:val="49"/>
        </w:numPr>
        <w:tabs>
          <w:tab w:pos="850" w:val="left" w:leader="none"/>
        </w:tabs>
        <w:spacing w:line="225" w:lineRule="auto" w:before="240" w:after="0"/>
        <w:ind w:left="113" w:right="126" w:firstLine="204"/>
        <w:jc w:val="both"/>
        <w:rPr>
          <w:sz w:val="24"/>
        </w:rPr>
      </w:pPr>
      <w:r>
        <w:rPr>
          <w:b/>
          <w:w w:val="125"/>
          <w:sz w:val="24"/>
        </w:rPr>
        <w:t>§ </w:t>
      </w:r>
      <w:r>
        <w:rPr>
          <w:w w:val="125"/>
          <w:sz w:val="24"/>
        </w:rPr>
        <w:t>(1) A hitelező a fogyasztót a fizetési számlához kapcsolódó hitelkeret esetén köteles rendszeresen papíron vagy más tartós adathordozón a (3) bekezdésben foglaltakról</w:t>
      </w:r>
      <w:r>
        <w:rPr>
          <w:spacing w:val="3"/>
          <w:w w:val="125"/>
          <w:sz w:val="24"/>
        </w:rPr>
        <w:t> </w:t>
      </w:r>
      <w:r>
        <w:rPr>
          <w:w w:val="125"/>
          <w:sz w:val="24"/>
        </w:rPr>
        <w:t>tájékoztatni.</w:t>
      </w:r>
    </w:p>
    <w:p>
      <w:pPr>
        <w:pStyle w:val="ListParagraph"/>
        <w:numPr>
          <w:ilvl w:val="0"/>
          <w:numId w:val="67"/>
        </w:numPr>
        <w:tabs>
          <w:tab w:pos="878" w:val="left" w:leader="none"/>
        </w:tabs>
        <w:spacing w:line="225" w:lineRule="auto" w:before="2" w:after="0"/>
        <w:ind w:left="113" w:right="109" w:firstLine="204"/>
        <w:jc w:val="both"/>
        <w:rPr>
          <w:sz w:val="24"/>
        </w:rPr>
      </w:pPr>
      <w:r>
        <w:rPr>
          <w:w w:val="125"/>
          <w:sz w:val="24"/>
        </w:rPr>
        <w:t>Az (1) bekezdés szerinti tájékoztatás a pénzforgalmi szolgáltatás nyújtásáról szóló 2009. évi LXXXV. törvény 24. §-ának (2) bekezdése szerinti utólagos tájékoztatás formájában történik, amelynek gyakoriságáról a felek a fizetési számlához kapcsolódó hitelkeret szerződésben állapodnak</w:t>
      </w:r>
      <w:r>
        <w:rPr>
          <w:spacing w:val="26"/>
          <w:w w:val="125"/>
          <w:sz w:val="24"/>
        </w:rPr>
        <w:t> </w:t>
      </w:r>
      <w:r>
        <w:rPr>
          <w:w w:val="125"/>
          <w:sz w:val="24"/>
        </w:rPr>
        <w:t>meg.</w:t>
      </w:r>
    </w:p>
    <w:p>
      <w:pPr>
        <w:pStyle w:val="ListParagraph"/>
        <w:numPr>
          <w:ilvl w:val="0"/>
          <w:numId w:val="67"/>
        </w:numPr>
        <w:tabs>
          <w:tab w:pos="734" w:val="left" w:leader="none"/>
        </w:tabs>
        <w:spacing w:line="257" w:lineRule="exact" w:before="0" w:after="0"/>
        <w:ind w:left="733" w:right="0" w:hanging="416"/>
        <w:jc w:val="left"/>
        <w:rPr>
          <w:sz w:val="24"/>
        </w:rPr>
      </w:pPr>
      <w:r>
        <w:rPr>
          <w:w w:val="125"/>
          <w:sz w:val="24"/>
        </w:rPr>
        <w:t>A hitelező a következő adatokról tájékoztatja a</w:t>
      </w:r>
      <w:r>
        <w:rPr>
          <w:spacing w:val="2"/>
          <w:w w:val="125"/>
          <w:sz w:val="24"/>
        </w:rPr>
        <w:t> </w:t>
      </w:r>
      <w:r>
        <w:rPr>
          <w:w w:val="125"/>
          <w:sz w:val="24"/>
        </w:rPr>
        <w:t>fogyasztót:</w:t>
      </w:r>
    </w:p>
    <w:p>
      <w:pPr>
        <w:pStyle w:val="ListParagraph"/>
        <w:numPr>
          <w:ilvl w:val="0"/>
          <w:numId w:val="68"/>
        </w:numPr>
        <w:tabs>
          <w:tab w:pos="631" w:val="left" w:leader="none"/>
        </w:tabs>
        <w:spacing w:line="268" w:lineRule="exact" w:before="0" w:after="0"/>
        <w:ind w:left="630" w:right="0" w:hanging="313"/>
        <w:jc w:val="left"/>
        <w:rPr>
          <w:sz w:val="24"/>
        </w:rPr>
      </w:pPr>
      <w:r>
        <w:rPr>
          <w:w w:val="130"/>
          <w:sz w:val="24"/>
        </w:rPr>
        <w:t>arról az időtartamról, amelyre a tájékoztatás</w:t>
      </w:r>
      <w:r>
        <w:rPr>
          <w:spacing w:val="-41"/>
          <w:w w:val="130"/>
          <w:sz w:val="24"/>
        </w:rPr>
        <w:t> </w:t>
      </w:r>
      <w:r>
        <w:rPr>
          <w:w w:val="130"/>
          <w:sz w:val="24"/>
        </w:rPr>
        <w:t>vonatkozik,</w:t>
      </w:r>
    </w:p>
    <w:p>
      <w:pPr>
        <w:pStyle w:val="BodyText"/>
        <w:spacing w:before="11"/>
        <w:ind w:left="0"/>
        <w:rPr>
          <w:sz w:val="23"/>
        </w:rPr>
      </w:pPr>
      <w:r>
        <w:rPr/>
        <w:pict>
          <v:line style="position:absolute;mso-position-horizontal-relative:page;mso-position-vertical-relative:paragraph;z-index:-640;mso-wrap-distance-left:0;mso-wrap-distance-right:0" from="56.693001pt,15.994102pt" to="538.583001pt,15.994102pt" stroked="true" strokeweight=".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69"/>
        </w:numPr>
        <w:tabs>
          <w:tab w:pos="686" w:val="left" w:leader="none"/>
          <w:tab w:pos="687" w:val="left" w:leader="none"/>
        </w:tabs>
        <w:spacing w:line="203" w:lineRule="exact" w:before="44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Megállapította: 2014. évi LXXVIII. törvény 7. §. Hatályos: 2015. II.</w:t>
      </w:r>
      <w:r>
        <w:rPr>
          <w:i/>
          <w:spacing w:val="-21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pStyle w:val="ListParagraph"/>
        <w:numPr>
          <w:ilvl w:val="0"/>
          <w:numId w:val="69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Megállapította: 2015. évi CCXV. törvény 80. § (1). Hatályos: 2016. III.</w:t>
      </w:r>
      <w:r>
        <w:rPr>
          <w:i/>
          <w:spacing w:val="-27"/>
          <w:w w:val="125"/>
          <w:sz w:val="18"/>
        </w:rPr>
        <w:t> </w:t>
      </w:r>
      <w:r>
        <w:rPr>
          <w:i/>
          <w:w w:val="125"/>
          <w:sz w:val="18"/>
        </w:rPr>
        <w:t>21-től.</w:t>
      </w:r>
    </w:p>
    <w:p>
      <w:pPr>
        <w:pStyle w:val="ListParagraph"/>
        <w:numPr>
          <w:ilvl w:val="0"/>
          <w:numId w:val="69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Módosította: 2017. évi LXIX. törvény 144.</w:t>
      </w:r>
      <w:r>
        <w:rPr>
          <w:i/>
          <w:spacing w:val="-4"/>
          <w:w w:val="125"/>
          <w:sz w:val="18"/>
        </w:rPr>
        <w:t> </w:t>
      </w:r>
      <w:r>
        <w:rPr>
          <w:i/>
          <w:w w:val="125"/>
          <w:sz w:val="18"/>
        </w:rPr>
        <w:t>§.</w:t>
      </w:r>
    </w:p>
    <w:p>
      <w:pPr>
        <w:pStyle w:val="ListParagraph"/>
        <w:numPr>
          <w:ilvl w:val="0"/>
          <w:numId w:val="69"/>
        </w:numPr>
        <w:tabs>
          <w:tab w:pos="686" w:val="left" w:leader="none"/>
          <w:tab w:pos="687" w:val="left" w:leader="none"/>
        </w:tabs>
        <w:spacing w:line="203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0"/>
          <w:sz w:val="18"/>
        </w:rPr>
        <w:t>Beiktatta: 2015. évi CCXV. törvény 80. § (2). Hatályos: 2016. III.</w:t>
      </w:r>
      <w:r>
        <w:rPr>
          <w:i/>
          <w:spacing w:val="51"/>
          <w:w w:val="120"/>
          <w:sz w:val="18"/>
        </w:rPr>
        <w:t> </w:t>
      </w:r>
      <w:r>
        <w:rPr>
          <w:i/>
          <w:w w:val="120"/>
          <w:sz w:val="18"/>
        </w:rPr>
        <w:t>21-től.</w:t>
      </w:r>
    </w:p>
    <w:p>
      <w:pPr>
        <w:spacing w:after="0" w:line="203" w:lineRule="exact"/>
        <w:jc w:val="left"/>
        <w:rPr>
          <w:sz w:val="18"/>
        </w:rPr>
        <w:sectPr>
          <w:pgSz w:w="11900" w:h="16820"/>
          <w:pgMar w:header="1104" w:footer="0" w:top="1840" w:bottom="280" w:left="1020" w:right="1000"/>
        </w:sectPr>
      </w:pPr>
    </w:p>
    <w:p>
      <w:pPr>
        <w:pStyle w:val="ListParagraph"/>
        <w:numPr>
          <w:ilvl w:val="0"/>
          <w:numId w:val="68"/>
        </w:numPr>
        <w:tabs>
          <w:tab w:pos="653" w:val="left" w:leader="none"/>
        </w:tabs>
        <w:spacing w:line="268" w:lineRule="exact" w:before="159" w:after="0"/>
        <w:ind w:left="652" w:right="0" w:hanging="335"/>
        <w:jc w:val="left"/>
        <w:rPr>
          <w:sz w:val="24"/>
        </w:rPr>
      </w:pPr>
      <w:r>
        <w:rPr>
          <w:w w:val="130"/>
          <w:sz w:val="24"/>
        </w:rPr>
        <w:t>a hitel lehívásának összegéről és a lehívás</w:t>
      </w:r>
      <w:r>
        <w:rPr>
          <w:spacing w:val="-59"/>
          <w:w w:val="130"/>
          <w:sz w:val="24"/>
        </w:rPr>
        <w:t> </w:t>
      </w:r>
      <w:r>
        <w:rPr>
          <w:w w:val="130"/>
          <w:sz w:val="24"/>
        </w:rPr>
        <w:t>időpontjáról,</w:t>
      </w:r>
    </w:p>
    <w:p>
      <w:pPr>
        <w:pStyle w:val="ListParagraph"/>
        <w:numPr>
          <w:ilvl w:val="0"/>
          <w:numId w:val="68"/>
        </w:numPr>
        <w:tabs>
          <w:tab w:pos="738" w:val="left" w:leader="none"/>
        </w:tabs>
        <w:spacing w:line="225" w:lineRule="auto" w:before="6" w:after="0"/>
        <w:ind w:left="113" w:right="140" w:firstLine="204"/>
        <w:jc w:val="left"/>
        <w:rPr>
          <w:sz w:val="24"/>
        </w:rPr>
      </w:pPr>
      <w:r>
        <w:rPr>
          <w:w w:val="130"/>
          <w:sz w:val="24"/>
        </w:rPr>
        <w:t>a tájékoztatást megelőző legutóbbi tájékoztatás időpontjáról és ezen időpontban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fennálló,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fizetési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számlához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kapcsolódó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hitelegyenlegről,</w:t>
      </w:r>
    </w:p>
    <w:p>
      <w:pPr>
        <w:pStyle w:val="ListParagraph"/>
        <w:numPr>
          <w:ilvl w:val="0"/>
          <w:numId w:val="68"/>
        </w:numPr>
        <w:tabs>
          <w:tab w:pos="726" w:val="left" w:leader="none"/>
        </w:tabs>
        <w:spacing w:line="225" w:lineRule="auto" w:before="1" w:after="0"/>
        <w:ind w:left="113" w:right="134" w:firstLine="204"/>
        <w:jc w:val="left"/>
        <w:rPr>
          <w:sz w:val="24"/>
        </w:rPr>
      </w:pPr>
      <w:r>
        <w:rPr>
          <w:w w:val="130"/>
          <w:sz w:val="24"/>
        </w:rPr>
        <w:t>a tájékoztatás időpontjában fennálló, a fizetési számlához kapcsolódó hitelegyenlegről,</w:t>
      </w:r>
    </w:p>
    <w:p>
      <w:pPr>
        <w:pStyle w:val="ListParagraph"/>
        <w:numPr>
          <w:ilvl w:val="0"/>
          <w:numId w:val="68"/>
        </w:numPr>
        <w:tabs>
          <w:tab w:pos="629" w:val="left" w:leader="none"/>
        </w:tabs>
        <w:spacing w:line="256" w:lineRule="exact" w:before="0" w:after="0"/>
        <w:ind w:left="628" w:right="0" w:hanging="311"/>
        <w:jc w:val="left"/>
        <w:rPr>
          <w:sz w:val="24"/>
        </w:rPr>
      </w:pPr>
      <w:r>
        <w:rPr>
          <w:w w:val="130"/>
          <w:sz w:val="24"/>
        </w:rPr>
        <w:t>a teljesített törlesztés összegéről és a teljesítés</w:t>
      </w:r>
      <w:r>
        <w:rPr>
          <w:spacing w:val="-35"/>
          <w:w w:val="130"/>
          <w:sz w:val="24"/>
        </w:rPr>
        <w:t> </w:t>
      </w:r>
      <w:r>
        <w:rPr>
          <w:w w:val="130"/>
          <w:sz w:val="24"/>
        </w:rPr>
        <w:t>időpontjáról,</w:t>
      </w:r>
    </w:p>
    <w:p>
      <w:pPr>
        <w:pStyle w:val="ListParagraph"/>
        <w:numPr>
          <w:ilvl w:val="0"/>
          <w:numId w:val="68"/>
        </w:numPr>
        <w:tabs>
          <w:tab w:pos="577" w:val="left" w:leader="none"/>
        </w:tabs>
        <w:spacing w:line="260" w:lineRule="exact" w:before="0" w:after="0"/>
        <w:ind w:left="576" w:right="0" w:hanging="259"/>
        <w:jc w:val="left"/>
        <w:rPr>
          <w:sz w:val="24"/>
        </w:rPr>
      </w:pPr>
      <w:r>
        <w:rPr>
          <w:w w:val="130"/>
          <w:sz w:val="24"/>
        </w:rPr>
        <w:t>a</w:t>
      </w:r>
      <w:r>
        <w:rPr>
          <w:spacing w:val="-4"/>
          <w:w w:val="130"/>
          <w:sz w:val="24"/>
        </w:rPr>
        <w:t> </w:t>
      </w:r>
      <w:r>
        <w:rPr>
          <w:w w:val="130"/>
          <w:sz w:val="24"/>
        </w:rPr>
        <w:t>hitelkamatról,</w:t>
      </w:r>
    </w:p>
    <w:p>
      <w:pPr>
        <w:pStyle w:val="ListParagraph"/>
        <w:numPr>
          <w:ilvl w:val="0"/>
          <w:numId w:val="68"/>
        </w:numPr>
        <w:tabs>
          <w:tab w:pos="776" w:val="left" w:leader="none"/>
          <w:tab w:pos="777" w:val="left" w:leader="none"/>
          <w:tab w:pos="7117" w:val="left" w:leader="none"/>
        </w:tabs>
        <w:spacing w:line="225" w:lineRule="auto" w:before="5" w:after="0"/>
        <w:ind w:left="113" w:right="132" w:firstLine="204"/>
        <w:jc w:val="left"/>
        <w:rPr>
          <w:sz w:val="24"/>
        </w:rPr>
      </w:pPr>
      <w:r>
        <w:rPr>
          <w:w w:val="125"/>
          <w:sz w:val="24"/>
        </w:rPr>
        <w:t>a   felmerült   hitelkamaton   kívüli</w:t>
      </w:r>
      <w:r>
        <w:rPr>
          <w:spacing w:val="32"/>
          <w:w w:val="125"/>
          <w:sz w:val="24"/>
        </w:rPr>
        <w:t> </w:t>
      </w:r>
      <w:r>
        <w:rPr>
          <w:w w:val="125"/>
          <w:sz w:val="24"/>
        </w:rPr>
        <w:t>minden </w:t>
      </w:r>
      <w:r>
        <w:rPr>
          <w:spacing w:val="50"/>
          <w:w w:val="125"/>
          <w:sz w:val="24"/>
        </w:rPr>
        <w:t> </w:t>
      </w:r>
      <w:r>
        <w:rPr>
          <w:w w:val="125"/>
          <w:sz w:val="24"/>
        </w:rPr>
        <w:t>egyéb</w:t>
        <w:tab/>
        <w:t>ellenszolgáltatásról - ideértve díjat, jutalékot, költséget -,</w:t>
      </w:r>
      <w:r>
        <w:rPr>
          <w:spacing w:val="15"/>
          <w:w w:val="125"/>
          <w:sz w:val="24"/>
        </w:rPr>
        <w:t> </w:t>
      </w:r>
      <w:r>
        <w:rPr>
          <w:w w:val="125"/>
          <w:sz w:val="24"/>
        </w:rPr>
        <w:t>valamint</w:t>
      </w:r>
    </w:p>
    <w:p>
      <w:pPr>
        <w:pStyle w:val="ListParagraph"/>
        <w:numPr>
          <w:ilvl w:val="0"/>
          <w:numId w:val="68"/>
        </w:numPr>
        <w:tabs>
          <w:tab w:pos="643" w:val="left" w:leader="none"/>
        </w:tabs>
        <w:spacing w:line="256" w:lineRule="exact" w:before="0" w:after="0"/>
        <w:ind w:left="642" w:right="0" w:hanging="325"/>
        <w:jc w:val="left"/>
        <w:rPr>
          <w:sz w:val="24"/>
        </w:rPr>
      </w:pPr>
      <w:r>
        <w:rPr>
          <w:w w:val="130"/>
          <w:sz w:val="24"/>
        </w:rPr>
        <w:t>a törlesztés minimális összegéről, ilyen kikötés</w:t>
      </w:r>
      <w:r>
        <w:rPr>
          <w:spacing w:val="-43"/>
          <w:w w:val="130"/>
          <w:sz w:val="24"/>
        </w:rPr>
        <w:t> </w:t>
      </w:r>
      <w:r>
        <w:rPr>
          <w:w w:val="130"/>
          <w:sz w:val="24"/>
        </w:rPr>
        <w:t>esetén.</w:t>
      </w:r>
    </w:p>
    <w:p>
      <w:pPr>
        <w:pStyle w:val="ListParagraph"/>
        <w:numPr>
          <w:ilvl w:val="0"/>
          <w:numId w:val="67"/>
        </w:numPr>
        <w:tabs>
          <w:tab w:pos="804" w:val="left" w:leader="none"/>
        </w:tabs>
        <w:spacing w:line="225" w:lineRule="auto" w:before="6" w:after="0"/>
        <w:ind w:left="113" w:right="126" w:firstLine="204"/>
        <w:jc w:val="both"/>
        <w:rPr>
          <w:sz w:val="24"/>
        </w:rPr>
      </w:pPr>
      <w:r>
        <w:rPr>
          <w:w w:val="130"/>
          <w:sz w:val="24"/>
        </w:rPr>
        <w:t>Hitelkamat és a hitelkamaton kívüli minden egyéb ellenszolgáltatás - ideértve díjat, jutalékot és költséget - a fogyasztó számára kedvezőtlen módosítása esetén a hitelező a</w:t>
      </w:r>
      <w:r>
        <w:rPr>
          <w:spacing w:val="-58"/>
          <w:w w:val="130"/>
          <w:sz w:val="24"/>
        </w:rPr>
        <w:t> </w:t>
      </w:r>
      <w:r>
        <w:rPr>
          <w:w w:val="130"/>
          <w:sz w:val="24"/>
        </w:rPr>
        <w:t>módosítás hatálybalépését megelőzően köteles tájékoztatni a fogyasztót papíron vagy más tartós adathordozón a módosítás tényéről, a fizetési kötelezettség új mértékéről, a módosítást követően fizetendő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törlesztőrészletek összegéről, és ha ennek kapcsán a törlesztőrészletek száma vagy a törlesztés gyakorisága változik, ennek tényéről.</w:t>
      </w:r>
    </w:p>
    <w:p>
      <w:pPr>
        <w:pStyle w:val="ListParagraph"/>
        <w:numPr>
          <w:ilvl w:val="0"/>
          <w:numId w:val="67"/>
        </w:numPr>
        <w:tabs>
          <w:tab w:pos="659" w:val="left" w:leader="none"/>
        </w:tabs>
        <w:spacing w:line="253" w:lineRule="exact" w:before="0" w:after="0"/>
        <w:ind w:left="658" w:right="0" w:hanging="341"/>
        <w:jc w:val="left"/>
        <w:rPr>
          <w:sz w:val="24"/>
        </w:rPr>
      </w:pPr>
      <w:r>
        <w:rPr>
          <w:i/>
          <w:w w:val="130"/>
          <w:position w:val="3"/>
          <w:sz w:val="18"/>
        </w:rPr>
        <w:t>1</w:t>
      </w:r>
      <w:r>
        <w:rPr>
          <w:i/>
          <w:spacing w:val="55"/>
          <w:w w:val="130"/>
          <w:position w:val="3"/>
          <w:sz w:val="18"/>
        </w:rPr>
        <w:t> </w:t>
      </w:r>
      <w:r>
        <w:rPr>
          <w:w w:val="130"/>
          <w:sz w:val="24"/>
        </w:rPr>
        <w:t>A</w:t>
      </w:r>
      <w:r>
        <w:rPr>
          <w:spacing w:val="17"/>
          <w:w w:val="130"/>
          <w:sz w:val="24"/>
        </w:rPr>
        <w:t> </w:t>
      </w:r>
      <w:r>
        <w:rPr>
          <w:w w:val="130"/>
          <w:sz w:val="24"/>
        </w:rPr>
        <w:t>referencia-kamatlábhoz</w:t>
      </w:r>
      <w:r>
        <w:rPr>
          <w:spacing w:val="16"/>
          <w:w w:val="130"/>
          <w:sz w:val="24"/>
        </w:rPr>
        <w:t> </w:t>
      </w:r>
      <w:r>
        <w:rPr>
          <w:w w:val="130"/>
          <w:sz w:val="24"/>
        </w:rPr>
        <w:t>kötött</w:t>
      </w:r>
      <w:r>
        <w:rPr>
          <w:spacing w:val="16"/>
          <w:w w:val="130"/>
          <w:sz w:val="24"/>
        </w:rPr>
        <w:t> </w:t>
      </w:r>
      <w:r>
        <w:rPr>
          <w:w w:val="130"/>
          <w:sz w:val="24"/>
        </w:rPr>
        <w:t>hitelkamat</w:t>
      </w:r>
      <w:r>
        <w:rPr>
          <w:spacing w:val="17"/>
          <w:w w:val="130"/>
          <w:sz w:val="24"/>
        </w:rPr>
        <w:t> </w:t>
      </w:r>
      <w:r>
        <w:rPr>
          <w:w w:val="130"/>
          <w:sz w:val="24"/>
        </w:rPr>
        <w:t>esetén</w:t>
      </w:r>
      <w:r>
        <w:rPr>
          <w:spacing w:val="16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17"/>
          <w:w w:val="130"/>
          <w:sz w:val="24"/>
        </w:rPr>
        <w:t> </w:t>
      </w:r>
      <w:r>
        <w:rPr>
          <w:w w:val="130"/>
          <w:sz w:val="24"/>
        </w:rPr>
        <w:t>felek</w:t>
      </w:r>
      <w:r>
        <w:rPr>
          <w:spacing w:val="17"/>
          <w:w w:val="130"/>
          <w:sz w:val="24"/>
        </w:rPr>
        <w:t> </w:t>
      </w:r>
      <w:r>
        <w:rPr>
          <w:w w:val="130"/>
          <w:sz w:val="24"/>
        </w:rPr>
        <w:t>az</w:t>
      </w:r>
      <w:r>
        <w:rPr>
          <w:spacing w:val="16"/>
          <w:w w:val="130"/>
          <w:sz w:val="24"/>
        </w:rPr>
        <w:t> </w:t>
      </w:r>
      <w:r>
        <w:rPr>
          <w:w w:val="130"/>
          <w:sz w:val="24"/>
        </w:rPr>
        <w:t>(1)</w:t>
      </w:r>
    </w:p>
    <w:p>
      <w:pPr>
        <w:pStyle w:val="BodyText"/>
        <w:spacing w:line="225" w:lineRule="auto" w:before="12"/>
        <w:ind w:right="122"/>
        <w:jc w:val="both"/>
      </w:pPr>
      <w:r>
        <w:rPr>
          <w:w w:val="130"/>
        </w:rPr>
        <w:t>bekezdéstől eltérően a hitelszerződésben megállapodhatnak arról, hogy a hitelező a fogyasztót rendszeresen honlapján és az ügyfelek számára nyitva álló helyiségében közzététel útján tájékoztatja a referencia-kamatláb változásáról.</w:t>
      </w:r>
    </w:p>
    <w:p>
      <w:pPr>
        <w:pStyle w:val="BodyText"/>
        <w:spacing w:before="1"/>
        <w:ind w:left="0"/>
        <w:rPr>
          <w:sz w:val="11"/>
        </w:rPr>
      </w:pPr>
    </w:p>
    <w:p>
      <w:pPr>
        <w:pStyle w:val="Heading2"/>
        <w:ind w:left="2674"/>
      </w:pPr>
      <w:r>
        <w:rPr>
          <w:w w:val="105"/>
        </w:rPr>
        <w:t>Határozatlan idejű hitelszerződés</w:t>
      </w:r>
    </w:p>
    <w:p>
      <w:pPr>
        <w:pStyle w:val="ListParagraph"/>
        <w:numPr>
          <w:ilvl w:val="0"/>
          <w:numId w:val="49"/>
        </w:numPr>
        <w:tabs>
          <w:tab w:pos="975" w:val="left" w:leader="none"/>
        </w:tabs>
        <w:spacing w:line="225" w:lineRule="auto" w:before="237" w:after="0"/>
        <w:ind w:left="113" w:right="124" w:firstLine="204"/>
        <w:jc w:val="both"/>
        <w:rPr>
          <w:sz w:val="24"/>
        </w:rPr>
      </w:pPr>
      <w:r>
        <w:rPr>
          <w:b/>
          <w:w w:val="125"/>
          <w:sz w:val="24"/>
        </w:rPr>
        <w:t>§ </w:t>
      </w:r>
      <w:r>
        <w:rPr>
          <w:w w:val="125"/>
          <w:sz w:val="24"/>
        </w:rPr>
        <w:t>(1) A fogyasztó a határozatlan idejű hitelszerződést bármikor felmondhatja a szerződésben meghatározott felmondási idővel. Ha törvény eltérően nem rendelkezik, egy hónapnál hosszabb felmondási idő kikötése semmis.</w:t>
      </w:r>
    </w:p>
    <w:p>
      <w:pPr>
        <w:pStyle w:val="ListParagraph"/>
        <w:numPr>
          <w:ilvl w:val="0"/>
          <w:numId w:val="70"/>
        </w:numPr>
        <w:tabs>
          <w:tab w:pos="743" w:val="left" w:leader="none"/>
        </w:tabs>
        <w:spacing w:line="225" w:lineRule="auto" w:before="2" w:after="0"/>
        <w:ind w:left="113" w:right="109" w:firstLine="204"/>
        <w:jc w:val="both"/>
        <w:rPr>
          <w:sz w:val="24"/>
        </w:rPr>
      </w:pPr>
      <w:r>
        <w:rPr>
          <w:w w:val="130"/>
          <w:sz w:val="24"/>
        </w:rPr>
        <w:t>Ha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határozatlan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idejű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hitelszerződés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hitelező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rendes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felmondási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jogát lehetővé teszi, a hitelező a határozatlan idejű hitelszerződést rendes felmondással papíron vagy más tartós adathordozón, legalább két hónapos felmondási idővel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felmondhatja.</w:t>
      </w:r>
    </w:p>
    <w:p>
      <w:pPr>
        <w:pStyle w:val="ListParagraph"/>
        <w:numPr>
          <w:ilvl w:val="0"/>
          <w:numId w:val="70"/>
        </w:numPr>
        <w:tabs>
          <w:tab w:pos="756" w:val="left" w:leader="none"/>
        </w:tabs>
        <w:spacing w:line="225" w:lineRule="auto" w:before="3" w:after="0"/>
        <w:ind w:left="113" w:right="125" w:firstLine="204"/>
        <w:jc w:val="both"/>
        <w:rPr>
          <w:sz w:val="24"/>
        </w:rPr>
      </w:pPr>
      <w:r>
        <w:rPr>
          <w:w w:val="125"/>
          <w:sz w:val="24"/>
        </w:rPr>
        <w:t>A határozatlan idejű hitelszerződésben a felek megállapodhatnak abban, hogy a hitelező jogosult a fogyasztó lehívási jogát - a hitelezőn kívül álló, a szerződésben meghatározott indok esetén -</w:t>
      </w:r>
      <w:r>
        <w:rPr>
          <w:spacing w:val="13"/>
          <w:w w:val="125"/>
          <w:sz w:val="24"/>
        </w:rPr>
        <w:t> </w:t>
      </w:r>
      <w:r>
        <w:rPr>
          <w:w w:val="125"/>
          <w:sz w:val="24"/>
        </w:rPr>
        <w:t>letiltani.</w:t>
      </w:r>
    </w:p>
    <w:p>
      <w:pPr>
        <w:pStyle w:val="ListParagraph"/>
        <w:numPr>
          <w:ilvl w:val="0"/>
          <w:numId w:val="70"/>
        </w:numPr>
        <w:tabs>
          <w:tab w:pos="735" w:val="left" w:leader="none"/>
        </w:tabs>
        <w:spacing w:line="225" w:lineRule="auto" w:before="1" w:after="0"/>
        <w:ind w:left="113" w:right="129" w:firstLine="204"/>
        <w:jc w:val="both"/>
        <w:rPr>
          <w:sz w:val="24"/>
        </w:rPr>
      </w:pPr>
      <w:r>
        <w:rPr>
          <w:w w:val="130"/>
          <w:sz w:val="24"/>
        </w:rPr>
        <w:t>A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(3)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bekezdés</w:t>
      </w:r>
      <w:r>
        <w:rPr>
          <w:spacing w:val="-24"/>
          <w:w w:val="130"/>
          <w:sz w:val="24"/>
        </w:rPr>
        <w:t> </w:t>
      </w:r>
      <w:r>
        <w:rPr>
          <w:w w:val="130"/>
          <w:sz w:val="24"/>
        </w:rPr>
        <w:t>szerinti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letiltás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esetén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hitelező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letiltást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megelőzően,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de legkésőbb a letiltást követően papíron vagy más tartós adathordozón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haladéktalanul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tájékoztatja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fogyasztót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letiltás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tényéről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és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annak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okairól.</w:t>
      </w:r>
    </w:p>
    <w:p>
      <w:pPr>
        <w:pStyle w:val="ListParagraph"/>
        <w:numPr>
          <w:ilvl w:val="0"/>
          <w:numId w:val="70"/>
        </w:numPr>
        <w:tabs>
          <w:tab w:pos="735" w:val="left" w:leader="none"/>
        </w:tabs>
        <w:spacing w:line="225" w:lineRule="auto" w:before="2" w:after="0"/>
        <w:ind w:left="113" w:right="130" w:firstLine="204"/>
        <w:jc w:val="both"/>
        <w:rPr>
          <w:sz w:val="24"/>
        </w:rPr>
      </w:pPr>
      <w:r>
        <w:rPr>
          <w:w w:val="130"/>
          <w:sz w:val="24"/>
        </w:rPr>
        <w:t>A</w:t>
      </w:r>
      <w:r>
        <w:rPr>
          <w:spacing w:val="-22"/>
          <w:w w:val="130"/>
          <w:sz w:val="24"/>
        </w:rPr>
        <w:t> </w:t>
      </w:r>
      <w:r>
        <w:rPr>
          <w:w w:val="130"/>
          <w:sz w:val="24"/>
        </w:rPr>
        <w:t>hitelezőt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nem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terheli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22"/>
          <w:w w:val="130"/>
          <w:sz w:val="24"/>
        </w:rPr>
        <w:t> </w:t>
      </w:r>
      <w:r>
        <w:rPr>
          <w:w w:val="130"/>
          <w:sz w:val="24"/>
        </w:rPr>
        <w:t>(4)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bekezdés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szerinti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tájékoztatási</w:t>
      </w:r>
      <w:r>
        <w:rPr>
          <w:spacing w:val="-22"/>
          <w:w w:val="130"/>
          <w:sz w:val="24"/>
        </w:rPr>
        <w:t> </w:t>
      </w:r>
      <w:r>
        <w:rPr>
          <w:w w:val="130"/>
          <w:sz w:val="24"/>
        </w:rPr>
        <w:t>kötelezettség, ha a tájékoztatási kötelezettség teljesítését jogszabály vagy az Európai Unió általános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hatályú,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közvetlenül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alkalmazandó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jogi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aktusa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kizárja.</w:t>
      </w:r>
    </w:p>
    <w:p>
      <w:pPr>
        <w:pStyle w:val="Heading2"/>
        <w:spacing w:before="232"/>
        <w:ind w:left="677" w:right="689"/>
        <w:jc w:val="center"/>
        <w:rPr>
          <w:rFonts w:ascii="Times New Roman" w:hAnsi="Times New Roman"/>
          <w:b w:val="0"/>
          <w:sz w:val="18"/>
        </w:rPr>
      </w:pPr>
      <w:r>
        <w:rPr>
          <w:w w:val="105"/>
        </w:rPr>
        <w:t>A hitelszerződés felmondására vonatkozó egyéb rendelkezések</w:t>
      </w:r>
      <w:r>
        <w:rPr>
          <w:rFonts w:ascii="Times New Roman" w:hAnsi="Times New Roman"/>
          <w:b w:val="0"/>
          <w:w w:val="105"/>
          <w:position w:val="3"/>
          <w:sz w:val="18"/>
        </w:rPr>
        <w:t>2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3"/>
        <w:ind w:left="0"/>
        <w:rPr>
          <w:i/>
          <w:sz w:val="28"/>
        </w:rPr>
      </w:pPr>
      <w:r>
        <w:rPr/>
        <w:pict>
          <v:line style="position:absolute;mso-position-horizontal-relative:page;mso-position-vertical-relative:paragraph;z-index:-616;mso-wrap-distance-left:0;mso-wrap-distance-right:0" from="56.693001pt,18.487694pt" to="538.583001pt,18.487694pt" stroked="true" strokeweight=".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71"/>
        </w:numPr>
        <w:tabs>
          <w:tab w:pos="686" w:val="left" w:leader="none"/>
          <w:tab w:pos="687" w:val="left" w:leader="none"/>
        </w:tabs>
        <w:spacing w:line="203" w:lineRule="exact" w:before="44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Módosította: 2017. évi LXIX. törvény 144.</w:t>
      </w:r>
      <w:r>
        <w:rPr>
          <w:i/>
          <w:spacing w:val="-4"/>
          <w:w w:val="125"/>
          <w:sz w:val="18"/>
        </w:rPr>
        <w:t> </w:t>
      </w:r>
      <w:r>
        <w:rPr>
          <w:i/>
          <w:w w:val="125"/>
          <w:sz w:val="18"/>
        </w:rPr>
        <w:t>§.</w:t>
      </w:r>
    </w:p>
    <w:p>
      <w:pPr>
        <w:pStyle w:val="ListParagraph"/>
        <w:numPr>
          <w:ilvl w:val="0"/>
          <w:numId w:val="71"/>
        </w:numPr>
        <w:tabs>
          <w:tab w:pos="686" w:val="left" w:leader="none"/>
          <w:tab w:pos="687" w:val="left" w:leader="none"/>
        </w:tabs>
        <w:spacing w:line="203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Beiktatta: 2014. évi LXXVIII. törvény 8. §. Hatályos: 2015. II.</w:t>
      </w:r>
      <w:r>
        <w:rPr>
          <w:i/>
          <w:spacing w:val="-14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spacing w:after="0" w:line="203" w:lineRule="exact"/>
        <w:jc w:val="left"/>
        <w:rPr>
          <w:sz w:val="18"/>
        </w:rPr>
        <w:sectPr>
          <w:pgSz w:w="11900" w:h="16820"/>
          <w:pgMar w:header="1104" w:footer="0" w:top="1840" w:bottom="280" w:left="1020" w:right="1000"/>
        </w:sectPr>
      </w:pPr>
    </w:p>
    <w:p>
      <w:pPr>
        <w:pStyle w:val="BodyText"/>
        <w:spacing w:line="261" w:lineRule="exact" w:before="159"/>
        <w:ind w:left="317"/>
      </w:pPr>
      <w:r>
        <w:rPr>
          <w:b/>
          <w:w w:val="130"/>
        </w:rPr>
        <w:t>20/A. §</w:t>
      </w:r>
      <w:r>
        <w:rPr>
          <w:i/>
          <w:w w:val="130"/>
          <w:position w:val="3"/>
          <w:sz w:val="18"/>
        </w:rPr>
        <w:t>1 </w:t>
      </w:r>
      <w:r>
        <w:rPr>
          <w:w w:val="130"/>
        </w:rPr>
        <w:t>(1) Ha a hitelszerződésben meghatározott</w:t>
      </w:r>
      <w:r>
        <w:rPr>
          <w:spacing w:val="62"/>
          <w:w w:val="130"/>
        </w:rPr>
        <w:t> </w:t>
      </w:r>
      <w:r>
        <w:rPr>
          <w:w w:val="130"/>
        </w:rPr>
        <w:t>kamatperiódus lejárta</w:t>
      </w:r>
    </w:p>
    <w:p>
      <w:pPr>
        <w:pStyle w:val="BodyText"/>
        <w:spacing w:line="225" w:lineRule="auto" w:before="12"/>
        <w:ind w:right="129"/>
        <w:jc w:val="both"/>
      </w:pPr>
      <w:r>
        <w:rPr>
          <w:w w:val="130"/>
        </w:rPr>
        <w:t>után a kamat, illetve a kamatfelár mértéke az újabb kamatperiódusban a fogyasztóra hátrányosan változik, a fogyasztó a hitelszerződés költség- és díjmentes felmondására jogosult.</w:t>
      </w:r>
    </w:p>
    <w:p>
      <w:pPr>
        <w:pStyle w:val="BodyText"/>
        <w:spacing w:line="225" w:lineRule="auto" w:before="2"/>
        <w:ind w:right="126" w:firstLine="204"/>
        <w:jc w:val="both"/>
      </w:pPr>
      <w:r>
        <w:rPr>
          <w:w w:val="130"/>
        </w:rPr>
        <w:t>(2) Az (1) bekezdés szerinti felmondást a fogyasztónak a kamatperiódus lejártát megelőző 60 nappal kell közölnie a hitelezővel, és annak érvényességéhez az is szükséges, hogy a fogyasztó a fennálló tartozását legkésőbb a kamatperiódus utolsó napján a hitelező részére teljesítse.</w:t>
      </w:r>
    </w:p>
    <w:p>
      <w:pPr>
        <w:pStyle w:val="BodyText"/>
        <w:tabs>
          <w:tab w:pos="1256" w:val="left" w:leader="none"/>
          <w:tab w:pos="1730" w:val="left" w:leader="none"/>
          <w:tab w:pos="2295" w:val="left" w:leader="none"/>
          <w:tab w:pos="2694" w:val="left" w:leader="none"/>
          <w:tab w:pos="4666" w:val="left" w:leader="none"/>
          <w:tab w:pos="6380" w:val="left" w:leader="none"/>
          <w:tab w:pos="8058" w:val="left" w:leader="none"/>
          <w:tab w:pos="8426" w:val="left" w:leader="none"/>
          <w:tab w:pos="9611" w:val="left" w:leader="none"/>
        </w:tabs>
        <w:spacing w:line="251" w:lineRule="exact"/>
        <w:ind w:left="317"/>
      </w:pPr>
      <w:r>
        <w:rPr>
          <w:b/>
          <w:w w:val="125"/>
        </w:rPr>
        <w:t>20/B.</w:t>
        <w:tab/>
        <w:t>§</w:t>
      </w:r>
      <w:r>
        <w:rPr>
          <w:i/>
          <w:w w:val="125"/>
          <w:position w:val="3"/>
          <w:sz w:val="18"/>
        </w:rPr>
        <w:t>2</w:t>
        <w:tab/>
      </w:r>
      <w:r>
        <w:rPr>
          <w:w w:val="125"/>
        </w:rPr>
        <w:t>(1)</w:t>
        <w:tab/>
        <w:t>A</w:t>
        <w:tab/>
        <w:t>hitelszerződés</w:t>
        <w:tab/>
        <w:t>felmondását</w:t>
        <w:tab/>
        <w:t>megelőzően</w:t>
        <w:tab/>
        <w:t>a</w:t>
        <w:tab/>
        <w:t>hitelező</w:t>
        <w:tab/>
        <w:t>a</w:t>
      </w:r>
    </w:p>
    <w:p>
      <w:pPr>
        <w:pStyle w:val="BodyText"/>
        <w:spacing w:line="225" w:lineRule="auto" w:before="12"/>
        <w:ind w:right="128"/>
        <w:jc w:val="both"/>
      </w:pPr>
      <w:r>
        <w:rPr>
          <w:w w:val="125"/>
        </w:rPr>
        <w:t>fogyasztónak, a kezesnek és a személyes adósnak nem minősülő zálogkötelezettnek küldött írásbeli fizetési felszólításban felhívja a fogyasztó, a kezes, illetve a zálogkötelezett figyelmét a teljes fennálló és a lejárt tartozás összegére, a fizetendő kamat és késedelmi kamat mértékére, valamint a nemfizetés esetén teljesítendő további kamatteherre és  a  tartozás  rendezésének elmaradása esetén a várható</w:t>
      </w:r>
      <w:r>
        <w:rPr>
          <w:spacing w:val="34"/>
          <w:w w:val="125"/>
        </w:rPr>
        <w:t> </w:t>
      </w:r>
      <w:r>
        <w:rPr>
          <w:w w:val="125"/>
        </w:rPr>
        <w:t>jogkövetkezményekre.</w:t>
      </w:r>
    </w:p>
    <w:p>
      <w:pPr>
        <w:pStyle w:val="ListParagraph"/>
        <w:numPr>
          <w:ilvl w:val="0"/>
          <w:numId w:val="72"/>
        </w:numPr>
        <w:tabs>
          <w:tab w:pos="758" w:val="left" w:leader="none"/>
        </w:tabs>
        <w:spacing w:line="225" w:lineRule="auto" w:before="3" w:after="0"/>
        <w:ind w:left="113" w:right="126" w:firstLine="204"/>
        <w:jc w:val="both"/>
        <w:rPr>
          <w:sz w:val="24"/>
        </w:rPr>
      </w:pPr>
      <w:r>
        <w:rPr>
          <w:w w:val="130"/>
          <w:sz w:val="24"/>
        </w:rPr>
        <w:t>A hitelező a hitelszerződés felmondását a fogyasztónak, a kezesnek és a személyes adósnak nem minősülő zálogkötelezettnek megküldi, ennek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igazolása a hitelezőt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terheli.</w:t>
      </w:r>
    </w:p>
    <w:p>
      <w:pPr>
        <w:pStyle w:val="ListParagraph"/>
        <w:numPr>
          <w:ilvl w:val="0"/>
          <w:numId w:val="72"/>
        </w:numPr>
        <w:tabs>
          <w:tab w:pos="895" w:val="left" w:leader="none"/>
        </w:tabs>
        <w:spacing w:line="225" w:lineRule="auto" w:before="2" w:after="0"/>
        <w:ind w:left="113" w:right="128" w:firstLine="204"/>
        <w:jc w:val="both"/>
        <w:rPr>
          <w:sz w:val="24"/>
        </w:rPr>
      </w:pPr>
      <w:r>
        <w:rPr>
          <w:w w:val="125"/>
          <w:sz w:val="24"/>
        </w:rPr>
        <w:t>Jelzáloghitel-szerződés felmondását megelőzően a hitelező az (1) bekezdésben meghatározott írásbeli fizetési felszólítással és tájékoztatással egyidejűleg köteles a fogyasztónak bemutatni a fogyasztó által a szerződés megkötésétől kezdődően - egyes évekre összesítve, de a fogyasztó külön kérésére havi bontásban is - teljesített törlesztő részletek, a visszafizetett tőkeösszeg, az elszámolt kamat, késedelmi kamat és egyéb költségek, továbbá  a tőkésített kamat és a fennálló tartozás</w:t>
      </w:r>
      <w:r>
        <w:rPr>
          <w:spacing w:val="25"/>
          <w:w w:val="125"/>
          <w:sz w:val="24"/>
        </w:rPr>
        <w:t> </w:t>
      </w:r>
      <w:r>
        <w:rPr>
          <w:w w:val="125"/>
          <w:sz w:val="24"/>
        </w:rPr>
        <w:t>alakulását.</w:t>
      </w:r>
    </w:p>
    <w:p>
      <w:pPr>
        <w:pStyle w:val="ListParagraph"/>
        <w:numPr>
          <w:ilvl w:val="0"/>
          <w:numId w:val="72"/>
        </w:numPr>
        <w:tabs>
          <w:tab w:pos="659" w:val="left" w:leader="none"/>
          <w:tab w:pos="1047" w:val="left" w:leader="none"/>
          <w:tab w:pos="2823" w:val="left" w:leader="none"/>
          <w:tab w:pos="4363" w:val="left" w:leader="none"/>
          <w:tab w:pos="5627" w:val="left" w:leader="none"/>
          <w:tab w:pos="7171" w:val="left" w:leader="none"/>
          <w:tab w:pos="8321" w:val="left" w:leader="none"/>
        </w:tabs>
        <w:spacing w:line="252" w:lineRule="exact" w:before="0" w:after="0"/>
        <w:ind w:left="658" w:right="0" w:hanging="341"/>
        <w:jc w:val="left"/>
        <w:rPr>
          <w:sz w:val="24"/>
        </w:rPr>
      </w:pPr>
      <w:r>
        <w:rPr>
          <w:i/>
          <w:w w:val="130"/>
          <w:position w:val="3"/>
          <w:sz w:val="18"/>
        </w:rPr>
        <w:t>3</w:t>
        <w:tab/>
      </w:r>
      <w:r>
        <w:rPr>
          <w:w w:val="130"/>
          <w:sz w:val="24"/>
        </w:rPr>
        <w:t>Jelzáloghitel</w:t>
        <w:tab/>
        <w:t>fedezetéül</w:t>
        <w:tab/>
        <w:t>szolgáló</w:t>
        <w:tab/>
        <w:t>ingatlanra</w:t>
        <w:tab/>
        <w:t>történő</w:t>
        <w:tab/>
        <w:t>végrehajtás</w:t>
      </w:r>
    </w:p>
    <w:p>
      <w:pPr>
        <w:pStyle w:val="BodyText"/>
        <w:spacing w:line="225" w:lineRule="auto" w:before="12"/>
        <w:ind w:right="128"/>
        <w:jc w:val="both"/>
      </w:pPr>
      <w:r>
        <w:rPr>
          <w:w w:val="130"/>
        </w:rPr>
        <w:t>elkerülése érdekében a hitelező belső szabályzatában rögzíti a szükséges intézkedéseket, így különösen a fogyasztó megkeresését és a késedelmes tartozás kiegyenlítésének végrehajtási eljáráson kívüli rendezésének</w:t>
      </w:r>
      <w:r>
        <w:rPr>
          <w:spacing w:val="78"/>
          <w:w w:val="130"/>
        </w:rPr>
        <w:t> </w:t>
      </w:r>
      <w:r>
        <w:rPr>
          <w:w w:val="130"/>
        </w:rPr>
        <w:t>megkísérlését.</w:t>
      </w:r>
    </w:p>
    <w:p>
      <w:pPr>
        <w:pStyle w:val="BodyText"/>
        <w:spacing w:line="250" w:lineRule="exact"/>
        <w:ind w:left="317"/>
      </w:pPr>
      <w:r>
        <w:rPr>
          <w:b/>
          <w:w w:val="125"/>
        </w:rPr>
        <w:t>20/C. §</w:t>
      </w:r>
      <w:r>
        <w:rPr>
          <w:i/>
          <w:w w:val="125"/>
          <w:position w:val="3"/>
          <w:sz w:val="18"/>
        </w:rPr>
        <w:t>4 </w:t>
      </w:r>
      <w:r>
        <w:rPr>
          <w:w w:val="125"/>
        </w:rPr>
        <w:t>(1) A lakáscélú hitelszerződés esetében a szerződés felmondását</w:t>
      </w:r>
    </w:p>
    <w:p>
      <w:pPr>
        <w:pStyle w:val="BodyText"/>
        <w:spacing w:line="225" w:lineRule="auto" w:before="12"/>
        <w:ind w:right="130"/>
        <w:jc w:val="both"/>
      </w:pPr>
      <w:r>
        <w:rPr>
          <w:w w:val="125"/>
        </w:rPr>
        <w:t>követő kilencvenedik nap eltelte után a pénzügyi intézmény a fogyasztó nem teljesítése miatt a felmondás napját megelőző napon érvényes ügyleti kamatot, költséget és díjat meghaladó mértékű késedelmi kamatot, költséget és díjat   nem számíthat</w:t>
      </w:r>
      <w:r>
        <w:rPr>
          <w:spacing w:val="2"/>
          <w:w w:val="125"/>
        </w:rPr>
        <w:t> </w:t>
      </w:r>
      <w:r>
        <w:rPr>
          <w:w w:val="125"/>
        </w:rPr>
        <w:t>fel.</w:t>
      </w:r>
    </w:p>
    <w:p>
      <w:pPr>
        <w:pStyle w:val="BodyText"/>
        <w:spacing w:line="225" w:lineRule="auto" w:before="2"/>
        <w:ind w:right="125" w:firstLine="204"/>
        <w:jc w:val="both"/>
      </w:pPr>
      <w:r>
        <w:rPr>
          <w:w w:val="130"/>
        </w:rPr>
        <w:t>(2)</w:t>
      </w:r>
      <w:r>
        <w:rPr>
          <w:spacing w:val="-9"/>
          <w:w w:val="130"/>
        </w:rPr>
        <w:t> </w:t>
      </w:r>
      <w:r>
        <w:rPr>
          <w:w w:val="130"/>
        </w:rPr>
        <w:t>Ha</w:t>
      </w:r>
      <w:r>
        <w:rPr>
          <w:spacing w:val="-9"/>
          <w:w w:val="130"/>
        </w:rPr>
        <w:t> </w:t>
      </w:r>
      <w:r>
        <w:rPr>
          <w:w w:val="130"/>
        </w:rPr>
        <w:t>az</w:t>
      </w:r>
      <w:r>
        <w:rPr>
          <w:spacing w:val="-10"/>
          <w:w w:val="130"/>
        </w:rPr>
        <w:t> </w:t>
      </w:r>
      <w:r>
        <w:rPr>
          <w:w w:val="130"/>
        </w:rPr>
        <w:t>(1)</w:t>
      </w:r>
      <w:r>
        <w:rPr>
          <w:spacing w:val="-8"/>
          <w:w w:val="130"/>
        </w:rPr>
        <w:t> </w:t>
      </w:r>
      <w:r>
        <w:rPr>
          <w:w w:val="130"/>
        </w:rPr>
        <w:t>bekezdés</w:t>
      </w:r>
      <w:r>
        <w:rPr>
          <w:spacing w:val="-9"/>
          <w:w w:val="130"/>
        </w:rPr>
        <w:t> </w:t>
      </w:r>
      <w:r>
        <w:rPr>
          <w:w w:val="130"/>
        </w:rPr>
        <w:t>szerinti</w:t>
      </w:r>
      <w:r>
        <w:rPr>
          <w:spacing w:val="-9"/>
          <w:w w:val="130"/>
        </w:rPr>
        <w:t> </w:t>
      </w:r>
      <w:r>
        <w:rPr>
          <w:w w:val="130"/>
        </w:rPr>
        <w:t>szerződés</w:t>
      </w:r>
      <w:r>
        <w:rPr>
          <w:spacing w:val="-9"/>
          <w:w w:val="130"/>
        </w:rPr>
        <w:t> </w:t>
      </w:r>
      <w:r>
        <w:rPr>
          <w:w w:val="130"/>
        </w:rPr>
        <w:t>deviza</w:t>
      </w:r>
      <w:r>
        <w:rPr>
          <w:spacing w:val="-8"/>
          <w:w w:val="130"/>
        </w:rPr>
        <w:t> </w:t>
      </w:r>
      <w:r>
        <w:rPr>
          <w:w w:val="130"/>
        </w:rPr>
        <w:t>alapú,</w:t>
      </w:r>
      <w:r>
        <w:rPr>
          <w:spacing w:val="-10"/>
          <w:w w:val="130"/>
        </w:rPr>
        <w:t> </w:t>
      </w:r>
      <w:r>
        <w:rPr>
          <w:w w:val="130"/>
        </w:rPr>
        <w:t>és</w:t>
      </w:r>
      <w:r>
        <w:rPr>
          <w:spacing w:val="-3"/>
          <w:w w:val="130"/>
        </w:rPr>
        <w:t> </w:t>
      </w:r>
      <w:r>
        <w:rPr>
          <w:w w:val="130"/>
        </w:rPr>
        <w:t>a</w:t>
      </w:r>
      <w:r>
        <w:rPr>
          <w:spacing w:val="-15"/>
          <w:w w:val="130"/>
        </w:rPr>
        <w:t> </w:t>
      </w:r>
      <w:r>
        <w:rPr>
          <w:w w:val="130"/>
        </w:rPr>
        <w:t>szerződés</w:t>
      </w:r>
      <w:r>
        <w:rPr>
          <w:spacing w:val="-9"/>
          <w:w w:val="130"/>
        </w:rPr>
        <w:t> </w:t>
      </w:r>
      <w:r>
        <w:rPr>
          <w:w w:val="130"/>
        </w:rPr>
        <w:t>annak felmondása esetére a fennálló tartozás összegének forintban történő meghatározását írja elő, az (1) bekezdést azzal az eltéréssel kell alkalmazni, hogy</w:t>
      </w:r>
      <w:r>
        <w:rPr>
          <w:spacing w:val="-24"/>
          <w:w w:val="130"/>
        </w:rPr>
        <w:t> </w:t>
      </w:r>
      <w:r>
        <w:rPr>
          <w:w w:val="130"/>
        </w:rPr>
        <w:t>a</w:t>
      </w:r>
      <w:r>
        <w:rPr>
          <w:spacing w:val="-20"/>
          <w:w w:val="130"/>
        </w:rPr>
        <w:t> </w:t>
      </w:r>
      <w:r>
        <w:rPr>
          <w:w w:val="130"/>
        </w:rPr>
        <w:t>felmondást</w:t>
      </w:r>
      <w:r>
        <w:rPr>
          <w:spacing w:val="-27"/>
          <w:w w:val="130"/>
        </w:rPr>
        <w:t> </w:t>
      </w:r>
      <w:r>
        <w:rPr>
          <w:w w:val="130"/>
        </w:rPr>
        <w:t>követő</w:t>
      </w:r>
      <w:r>
        <w:rPr>
          <w:spacing w:val="-24"/>
          <w:w w:val="130"/>
        </w:rPr>
        <w:t> </w:t>
      </w:r>
      <w:r>
        <w:rPr>
          <w:w w:val="130"/>
        </w:rPr>
        <w:t>kilencvenedik</w:t>
      </w:r>
      <w:r>
        <w:rPr>
          <w:spacing w:val="-24"/>
          <w:w w:val="130"/>
        </w:rPr>
        <w:t> </w:t>
      </w:r>
      <w:r>
        <w:rPr>
          <w:w w:val="130"/>
        </w:rPr>
        <w:t>napot</w:t>
      </w:r>
      <w:r>
        <w:rPr>
          <w:spacing w:val="-23"/>
          <w:w w:val="130"/>
        </w:rPr>
        <w:t> </w:t>
      </w:r>
      <w:r>
        <w:rPr>
          <w:w w:val="130"/>
        </w:rPr>
        <w:t>követően</w:t>
      </w:r>
      <w:r>
        <w:rPr>
          <w:spacing w:val="-24"/>
          <w:w w:val="130"/>
        </w:rPr>
        <w:t> </w:t>
      </w:r>
      <w:r>
        <w:rPr>
          <w:w w:val="130"/>
        </w:rPr>
        <w:t>a</w:t>
      </w:r>
      <w:r>
        <w:rPr>
          <w:spacing w:val="-24"/>
          <w:w w:val="130"/>
        </w:rPr>
        <w:t> </w:t>
      </w:r>
      <w:r>
        <w:rPr>
          <w:w w:val="130"/>
        </w:rPr>
        <w:t>hitelező</w:t>
      </w:r>
      <w:r>
        <w:rPr>
          <w:spacing w:val="-23"/>
          <w:w w:val="130"/>
        </w:rPr>
        <w:t> </w:t>
      </w:r>
      <w:r>
        <w:rPr>
          <w:w w:val="130"/>
        </w:rPr>
        <w:t>a</w:t>
      </w:r>
      <w:r>
        <w:rPr>
          <w:spacing w:val="-24"/>
          <w:w w:val="130"/>
        </w:rPr>
        <w:t> </w:t>
      </w:r>
      <w:r>
        <w:rPr>
          <w:w w:val="130"/>
        </w:rPr>
        <w:t>fogyasztó nem</w:t>
      </w:r>
      <w:r>
        <w:rPr>
          <w:spacing w:val="-19"/>
          <w:w w:val="130"/>
        </w:rPr>
        <w:t> </w:t>
      </w:r>
      <w:r>
        <w:rPr>
          <w:w w:val="130"/>
        </w:rPr>
        <w:t>teljesítése</w:t>
      </w:r>
      <w:r>
        <w:rPr>
          <w:spacing w:val="-19"/>
          <w:w w:val="130"/>
        </w:rPr>
        <w:t> </w:t>
      </w:r>
      <w:r>
        <w:rPr>
          <w:w w:val="130"/>
        </w:rPr>
        <w:t>miatt,</w:t>
      </w:r>
      <w:r>
        <w:rPr>
          <w:spacing w:val="-18"/>
          <w:w w:val="130"/>
        </w:rPr>
        <w:t> </w:t>
      </w:r>
      <w:r>
        <w:rPr>
          <w:w w:val="130"/>
        </w:rPr>
        <w:t>a</w:t>
      </w:r>
      <w:r>
        <w:rPr>
          <w:spacing w:val="-19"/>
          <w:w w:val="130"/>
        </w:rPr>
        <w:t> </w:t>
      </w:r>
      <w:r>
        <w:rPr>
          <w:w w:val="130"/>
        </w:rPr>
        <w:t>felmondás</w:t>
      </w:r>
      <w:r>
        <w:rPr>
          <w:spacing w:val="-18"/>
          <w:w w:val="130"/>
        </w:rPr>
        <w:t> </w:t>
      </w:r>
      <w:r>
        <w:rPr>
          <w:w w:val="130"/>
        </w:rPr>
        <w:t>napján</w:t>
      </w:r>
      <w:r>
        <w:rPr>
          <w:spacing w:val="-19"/>
          <w:w w:val="130"/>
        </w:rPr>
        <w:t> </w:t>
      </w:r>
      <w:r>
        <w:rPr>
          <w:w w:val="130"/>
        </w:rPr>
        <w:t>érvényes</w:t>
      </w:r>
      <w:r>
        <w:rPr>
          <w:spacing w:val="-19"/>
          <w:w w:val="130"/>
        </w:rPr>
        <w:t> </w:t>
      </w:r>
      <w:r>
        <w:rPr>
          <w:w w:val="130"/>
        </w:rPr>
        <w:t>ügyleti</w:t>
      </w:r>
      <w:r>
        <w:rPr>
          <w:spacing w:val="-16"/>
          <w:w w:val="130"/>
        </w:rPr>
        <w:t> </w:t>
      </w:r>
      <w:r>
        <w:rPr>
          <w:w w:val="130"/>
        </w:rPr>
        <w:t>kamatot</w:t>
      </w:r>
      <w:r>
        <w:rPr>
          <w:spacing w:val="-21"/>
          <w:w w:val="130"/>
        </w:rPr>
        <w:t> </w:t>
      </w:r>
      <w:r>
        <w:rPr>
          <w:w w:val="130"/>
        </w:rPr>
        <w:t>és</w:t>
      </w:r>
      <w:r>
        <w:rPr>
          <w:spacing w:val="-19"/>
          <w:w w:val="130"/>
        </w:rPr>
        <w:t> </w:t>
      </w:r>
      <w:r>
        <w:rPr>
          <w:w w:val="130"/>
        </w:rPr>
        <w:t>kezelési költséget meghaladó mértékű késedelmi kamatot, költséget vagy díjat nem számíthat</w:t>
      </w:r>
      <w:r>
        <w:rPr>
          <w:spacing w:val="-3"/>
          <w:w w:val="130"/>
        </w:rPr>
        <w:t> </w:t>
      </w:r>
      <w:r>
        <w:rPr>
          <w:w w:val="130"/>
        </w:rPr>
        <w:t>fel.</w:t>
      </w:r>
    </w:p>
    <w:p>
      <w:pPr>
        <w:pStyle w:val="BodyText"/>
        <w:spacing w:before="3"/>
        <w:ind w:left="0"/>
        <w:rPr>
          <w:sz w:val="11"/>
        </w:rPr>
      </w:pPr>
    </w:p>
    <w:p>
      <w:pPr>
        <w:pStyle w:val="Heading2"/>
        <w:ind w:left="678" w:right="689"/>
        <w:jc w:val="center"/>
      </w:pPr>
      <w:r>
        <w:rPr>
          <w:w w:val="105"/>
        </w:rPr>
        <w:t>Elállási jog</w:t>
      </w:r>
    </w:p>
    <w:p>
      <w:pPr>
        <w:pStyle w:val="BodyText"/>
        <w:ind w:left="0"/>
        <w:rPr>
          <w:rFonts w:ascii="Georgia-BoldItalic"/>
          <w:b/>
          <w:i/>
          <w:sz w:val="20"/>
        </w:rPr>
      </w:pPr>
    </w:p>
    <w:p>
      <w:pPr>
        <w:pStyle w:val="BodyText"/>
        <w:ind w:left="0"/>
        <w:rPr>
          <w:rFonts w:ascii="Georgia-BoldItalic"/>
          <w:b/>
          <w:i/>
          <w:sz w:val="20"/>
        </w:rPr>
      </w:pPr>
    </w:p>
    <w:p>
      <w:pPr>
        <w:pStyle w:val="BodyText"/>
        <w:ind w:left="0"/>
        <w:rPr>
          <w:rFonts w:ascii="Georgia-BoldItalic"/>
          <w:b/>
          <w:i/>
          <w:sz w:val="20"/>
        </w:rPr>
      </w:pPr>
    </w:p>
    <w:p>
      <w:pPr>
        <w:pStyle w:val="BodyText"/>
        <w:ind w:left="0"/>
        <w:rPr>
          <w:rFonts w:ascii="Georgia-BoldItalic"/>
          <w:b/>
          <w:i/>
          <w:sz w:val="20"/>
        </w:rPr>
      </w:pPr>
    </w:p>
    <w:p>
      <w:pPr>
        <w:pStyle w:val="BodyText"/>
        <w:ind w:left="0"/>
        <w:rPr>
          <w:rFonts w:ascii="Georgia-BoldItalic"/>
          <w:b/>
          <w:i/>
          <w:sz w:val="20"/>
        </w:rPr>
      </w:pPr>
    </w:p>
    <w:p>
      <w:pPr>
        <w:pStyle w:val="BodyText"/>
        <w:ind w:left="0"/>
        <w:rPr>
          <w:rFonts w:ascii="Georgia-BoldItalic"/>
          <w:b/>
          <w:i/>
          <w:sz w:val="14"/>
        </w:rPr>
      </w:pPr>
      <w:r>
        <w:rPr/>
        <w:pict>
          <v:line style="position:absolute;mso-position-horizontal-relative:page;mso-position-vertical-relative:paragraph;z-index:-592;mso-wrap-distance-left:0;mso-wrap-distance-right:0" from="56.693001pt,10.165037pt" to="538.583001pt,10.165037pt" stroked="true" strokeweight=".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73"/>
        </w:numPr>
        <w:tabs>
          <w:tab w:pos="686" w:val="left" w:leader="none"/>
          <w:tab w:pos="687" w:val="left" w:leader="none"/>
        </w:tabs>
        <w:spacing w:line="203" w:lineRule="exact" w:before="44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Beiktatta: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2014.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évi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LXXVIII.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törvény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8.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§.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Hatályos: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2015.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II.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pStyle w:val="ListParagraph"/>
        <w:numPr>
          <w:ilvl w:val="0"/>
          <w:numId w:val="73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Beiktatta: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2014.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évi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LXXVIII.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törvény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8.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§.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Hatályos: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2015.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II.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pStyle w:val="ListParagraph"/>
        <w:numPr>
          <w:ilvl w:val="0"/>
          <w:numId w:val="73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0"/>
          <w:sz w:val="18"/>
        </w:rPr>
        <w:t>Beiktatta: 2015. évi CCXV. törvény 81. §. Hatályos: 2016. III.</w:t>
      </w:r>
      <w:r>
        <w:rPr>
          <w:i/>
          <w:spacing w:val="44"/>
          <w:w w:val="120"/>
          <w:sz w:val="18"/>
        </w:rPr>
        <w:t> </w:t>
      </w:r>
      <w:r>
        <w:rPr>
          <w:i/>
          <w:w w:val="120"/>
          <w:sz w:val="18"/>
        </w:rPr>
        <w:t>21-től.</w:t>
      </w:r>
    </w:p>
    <w:p>
      <w:pPr>
        <w:pStyle w:val="ListParagraph"/>
        <w:numPr>
          <w:ilvl w:val="0"/>
          <w:numId w:val="73"/>
        </w:numPr>
        <w:tabs>
          <w:tab w:pos="686" w:val="left" w:leader="none"/>
          <w:tab w:pos="687" w:val="left" w:leader="none"/>
        </w:tabs>
        <w:spacing w:line="203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Beiktatta: 2014. évi LXXVIII. törvény 8. §. Hatályos: 2015. II.</w:t>
      </w:r>
      <w:r>
        <w:rPr>
          <w:i/>
          <w:spacing w:val="-14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spacing w:after="0" w:line="203" w:lineRule="exact"/>
        <w:jc w:val="left"/>
        <w:rPr>
          <w:sz w:val="18"/>
        </w:rPr>
        <w:sectPr>
          <w:pgSz w:w="11900" w:h="16820"/>
          <w:pgMar w:header="1104" w:footer="0" w:top="1840" w:bottom="280" w:left="1020" w:right="1000"/>
        </w:sectPr>
      </w:pPr>
    </w:p>
    <w:p>
      <w:pPr>
        <w:pStyle w:val="ListParagraph"/>
        <w:numPr>
          <w:ilvl w:val="0"/>
          <w:numId w:val="49"/>
        </w:numPr>
        <w:tabs>
          <w:tab w:pos="832" w:val="left" w:leader="none"/>
        </w:tabs>
        <w:spacing w:line="225" w:lineRule="auto" w:before="173" w:after="0"/>
        <w:ind w:left="113" w:right="105" w:firstLine="204"/>
        <w:jc w:val="both"/>
        <w:rPr>
          <w:sz w:val="24"/>
        </w:rPr>
      </w:pPr>
      <w:r>
        <w:rPr>
          <w:b/>
          <w:w w:val="130"/>
          <w:sz w:val="24"/>
        </w:rPr>
        <w:t>§</w:t>
      </w:r>
      <w:r>
        <w:rPr>
          <w:b/>
          <w:spacing w:val="-13"/>
          <w:w w:val="130"/>
          <w:sz w:val="24"/>
        </w:rPr>
        <w:t> </w:t>
      </w:r>
      <w:r>
        <w:rPr>
          <w:w w:val="130"/>
          <w:sz w:val="24"/>
        </w:rPr>
        <w:t>(1)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fogyasztó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hitelszerződéstől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szerződéskötés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napjától</w:t>
      </w:r>
      <w:r>
        <w:rPr>
          <w:spacing w:val="-7"/>
          <w:w w:val="130"/>
          <w:sz w:val="24"/>
        </w:rPr>
        <w:t> </w:t>
      </w:r>
      <w:r>
        <w:rPr>
          <w:w w:val="130"/>
          <w:sz w:val="24"/>
        </w:rPr>
        <w:t>számított tizennégy napon belül indokolás nélkül elállhat, ha a hitel folyósítására még nem került sor. A fogyasztó a szerződéskötés napjától számított tizennégy napon belül díjmentesen felmondhatja a hitelszerződést, ha a hitelt már folyósították.</w:t>
      </w:r>
    </w:p>
    <w:p>
      <w:pPr>
        <w:pStyle w:val="ListParagraph"/>
        <w:numPr>
          <w:ilvl w:val="0"/>
          <w:numId w:val="74"/>
        </w:numPr>
        <w:tabs>
          <w:tab w:pos="804" w:val="left" w:leader="none"/>
        </w:tabs>
        <w:spacing w:line="225" w:lineRule="auto" w:before="3" w:after="0"/>
        <w:ind w:left="113" w:right="130" w:firstLine="204"/>
        <w:jc w:val="both"/>
        <w:rPr>
          <w:sz w:val="24"/>
        </w:rPr>
      </w:pPr>
      <w:r>
        <w:rPr>
          <w:w w:val="125"/>
          <w:sz w:val="24"/>
        </w:rPr>
        <w:t>Ha a fogyasztó a 6. § és 7. § szerinti tájékoztatást a 8. § alapján a szerződéskötést követően kapja kézhez, elállási (felmondási) jogát az (1) bekezdésben meghatározott időponttól eltérően a tájékoztatás kézhezvételétől számított tizennégy napig</w:t>
      </w:r>
      <w:r>
        <w:rPr>
          <w:spacing w:val="4"/>
          <w:w w:val="125"/>
          <w:sz w:val="24"/>
        </w:rPr>
        <w:t> </w:t>
      </w:r>
      <w:r>
        <w:rPr>
          <w:w w:val="125"/>
          <w:sz w:val="24"/>
        </w:rPr>
        <w:t>gyakorolhatja.</w:t>
      </w:r>
    </w:p>
    <w:p>
      <w:pPr>
        <w:pStyle w:val="ListParagraph"/>
        <w:numPr>
          <w:ilvl w:val="0"/>
          <w:numId w:val="74"/>
        </w:numPr>
        <w:tabs>
          <w:tab w:pos="745" w:val="left" w:leader="none"/>
        </w:tabs>
        <w:spacing w:line="225" w:lineRule="auto" w:before="2" w:after="0"/>
        <w:ind w:left="113" w:right="127" w:firstLine="204"/>
        <w:jc w:val="both"/>
        <w:rPr>
          <w:sz w:val="24"/>
        </w:rPr>
      </w:pPr>
      <w:r>
        <w:rPr>
          <w:w w:val="125"/>
          <w:sz w:val="24"/>
        </w:rPr>
        <w:t>Az elállási (felmondási) jogot határidőben érvényesítettnek kell tekinteni, ha a fogyasztó az erre vonatkozó nyilatkozatát az (1)-(2) bekezdésekben meghatározott határidő lejártáig - a 16. § (1) bekezdés 19. pontjának megfelelően - postára adja vagy egyéb igazolható módon azt a hitelezőnek elküldi.</w:t>
      </w:r>
    </w:p>
    <w:p>
      <w:pPr>
        <w:pStyle w:val="ListParagraph"/>
        <w:numPr>
          <w:ilvl w:val="0"/>
          <w:numId w:val="74"/>
        </w:numPr>
        <w:tabs>
          <w:tab w:pos="760" w:val="left" w:leader="none"/>
        </w:tabs>
        <w:spacing w:line="225" w:lineRule="auto" w:before="3" w:after="0"/>
        <w:ind w:left="113" w:right="122" w:firstLine="204"/>
        <w:jc w:val="both"/>
        <w:rPr>
          <w:sz w:val="24"/>
        </w:rPr>
      </w:pPr>
      <w:r>
        <w:rPr>
          <w:w w:val="125"/>
          <w:sz w:val="24"/>
        </w:rPr>
        <w:t>A fogyasztó az elállásról (felmondásról) szóló nyilatkozatának elküldését követően haladéktalanul, de legkésőbb harminc napon belül köteles a felvett hitelösszeget és a hitel lehívásának időpontjától a visszafizetés időpontjáig felszámítható, a szerződés szerint megállapított hitelkamatot a hitelezőnek visszafizetni.</w:t>
      </w:r>
    </w:p>
    <w:p>
      <w:pPr>
        <w:pStyle w:val="ListParagraph"/>
        <w:numPr>
          <w:ilvl w:val="0"/>
          <w:numId w:val="74"/>
        </w:numPr>
        <w:tabs>
          <w:tab w:pos="777" w:val="left" w:leader="none"/>
        </w:tabs>
        <w:spacing w:line="225" w:lineRule="auto" w:before="3" w:after="0"/>
        <w:ind w:left="113" w:right="127" w:firstLine="204"/>
        <w:jc w:val="both"/>
        <w:rPr>
          <w:sz w:val="24"/>
        </w:rPr>
      </w:pPr>
      <w:r>
        <w:rPr>
          <w:w w:val="125"/>
          <w:sz w:val="24"/>
        </w:rPr>
        <w:t>A fogyasztó elállása esetén a hitelező a (4) bekezdés szerinti összegen kívül kizárólag arra az összegre jogosult, amelyet az államnak vagy önkormányzatnak a hitellel kapcsolatosan megfizetett, ha  annak visszatérítésére nincs</w:t>
      </w:r>
      <w:r>
        <w:rPr>
          <w:spacing w:val="2"/>
          <w:w w:val="125"/>
          <w:sz w:val="24"/>
        </w:rPr>
        <w:t> </w:t>
      </w:r>
      <w:r>
        <w:rPr>
          <w:w w:val="125"/>
          <w:sz w:val="24"/>
        </w:rPr>
        <w:t>mód.</w:t>
      </w:r>
    </w:p>
    <w:p>
      <w:pPr>
        <w:pStyle w:val="ListParagraph"/>
        <w:numPr>
          <w:ilvl w:val="0"/>
          <w:numId w:val="74"/>
        </w:numPr>
        <w:tabs>
          <w:tab w:pos="659" w:val="left" w:leader="none"/>
          <w:tab w:pos="3716" w:val="left" w:leader="none"/>
        </w:tabs>
        <w:spacing w:line="250" w:lineRule="exact" w:before="0" w:after="0"/>
        <w:ind w:left="658" w:right="0" w:hanging="341"/>
        <w:jc w:val="left"/>
        <w:rPr>
          <w:sz w:val="24"/>
        </w:rPr>
      </w:pPr>
      <w:r>
        <w:rPr>
          <w:i/>
          <w:w w:val="125"/>
          <w:position w:val="3"/>
          <w:sz w:val="18"/>
        </w:rPr>
        <w:t>1   </w:t>
      </w:r>
      <w:r>
        <w:rPr>
          <w:w w:val="125"/>
          <w:sz w:val="24"/>
        </w:rPr>
        <w:t>A </w:t>
      </w:r>
      <w:r>
        <w:rPr>
          <w:spacing w:val="20"/>
          <w:w w:val="125"/>
          <w:sz w:val="24"/>
        </w:rPr>
        <w:t> </w:t>
      </w:r>
      <w:r>
        <w:rPr>
          <w:w w:val="125"/>
          <w:sz w:val="24"/>
        </w:rPr>
        <w:t>fogyasztó </w:t>
      </w:r>
      <w:r>
        <w:rPr>
          <w:spacing w:val="20"/>
          <w:w w:val="125"/>
          <w:sz w:val="24"/>
        </w:rPr>
        <w:t> </w:t>
      </w:r>
      <w:r>
        <w:rPr>
          <w:w w:val="125"/>
          <w:sz w:val="24"/>
        </w:rPr>
        <w:t>elállási</w:t>
        <w:tab/>
        <w:t>jogának gyakorlása azt a hitelhez</w:t>
      </w:r>
      <w:r>
        <w:rPr>
          <w:spacing w:val="44"/>
          <w:w w:val="125"/>
          <w:sz w:val="24"/>
        </w:rPr>
        <w:t> </w:t>
      </w:r>
      <w:r>
        <w:rPr>
          <w:w w:val="125"/>
          <w:sz w:val="24"/>
        </w:rPr>
        <w:t>kapcsolódó</w:t>
      </w:r>
    </w:p>
    <w:p>
      <w:pPr>
        <w:pStyle w:val="BodyText"/>
        <w:spacing w:line="225" w:lineRule="auto" w:before="12"/>
        <w:ind w:right="127"/>
        <w:jc w:val="both"/>
      </w:pPr>
      <w:r>
        <w:rPr>
          <w:w w:val="130"/>
        </w:rPr>
        <w:t>szolgáltatásra vonatkozó szerződést is felbontja, amely a hitelező által vagy egy harmadik fél és a hitelező előzetes megállapodása alapján a harmadik fél által nyújtott szolgáltatásra vonatkozik.</w:t>
      </w:r>
    </w:p>
    <w:p>
      <w:pPr>
        <w:pStyle w:val="Heading2"/>
        <w:spacing w:before="232"/>
        <w:ind w:left="1528"/>
        <w:rPr>
          <w:rFonts w:ascii="Times New Roman" w:hAnsi="Times New Roman"/>
          <w:b w:val="0"/>
          <w:sz w:val="18"/>
        </w:rPr>
      </w:pPr>
      <w:r>
        <w:rPr>
          <w:w w:val="105"/>
        </w:rPr>
        <w:t>A deviza alapú hitelekre vonatkozó rendelkezések</w:t>
      </w:r>
      <w:r>
        <w:rPr>
          <w:rFonts w:ascii="Times New Roman" w:hAnsi="Times New Roman"/>
          <w:b w:val="0"/>
          <w:w w:val="105"/>
          <w:position w:val="3"/>
          <w:sz w:val="18"/>
        </w:rPr>
        <w:t>2</w:t>
      </w:r>
    </w:p>
    <w:p>
      <w:pPr>
        <w:pStyle w:val="BodyText"/>
        <w:spacing w:before="7"/>
        <w:ind w:left="0"/>
        <w:rPr>
          <w:i/>
          <w:sz w:val="10"/>
        </w:rPr>
      </w:pPr>
    </w:p>
    <w:p>
      <w:pPr>
        <w:pStyle w:val="BodyText"/>
        <w:spacing w:line="261" w:lineRule="exact" w:before="101"/>
        <w:ind w:left="317"/>
      </w:pPr>
      <w:r>
        <w:rPr>
          <w:b/>
          <w:w w:val="130"/>
        </w:rPr>
        <w:t>21/A.</w:t>
      </w:r>
      <w:r>
        <w:rPr>
          <w:b/>
          <w:spacing w:val="57"/>
          <w:w w:val="130"/>
        </w:rPr>
        <w:t> </w:t>
      </w:r>
      <w:r>
        <w:rPr>
          <w:b/>
          <w:w w:val="130"/>
        </w:rPr>
        <w:t>§</w:t>
      </w:r>
      <w:r>
        <w:rPr>
          <w:i/>
          <w:w w:val="130"/>
          <w:position w:val="3"/>
          <w:sz w:val="18"/>
        </w:rPr>
        <w:t>3 </w:t>
      </w:r>
      <w:r>
        <w:rPr>
          <w:w w:val="130"/>
        </w:rPr>
        <w:t>(1)</w:t>
      </w:r>
      <w:r>
        <w:rPr>
          <w:spacing w:val="51"/>
          <w:w w:val="130"/>
        </w:rPr>
        <w:t> </w:t>
      </w:r>
      <w:r>
        <w:rPr>
          <w:w w:val="130"/>
        </w:rPr>
        <w:t>Ha</w:t>
      </w:r>
      <w:r>
        <w:rPr>
          <w:spacing w:val="52"/>
          <w:w w:val="130"/>
        </w:rPr>
        <w:t> </w:t>
      </w:r>
      <w:r>
        <w:rPr>
          <w:w w:val="130"/>
        </w:rPr>
        <w:t>a</w:t>
      </w:r>
      <w:r>
        <w:rPr>
          <w:spacing w:val="51"/>
          <w:w w:val="130"/>
        </w:rPr>
        <w:t> </w:t>
      </w:r>
      <w:r>
        <w:rPr>
          <w:w w:val="130"/>
        </w:rPr>
        <w:t>hitelező</w:t>
      </w:r>
      <w:r>
        <w:rPr>
          <w:spacing w:val="52"/>
          <w:w w:val="130"/>
        </w:rPr>
        <w:t> </w:t>
      </w:r>
      <w:r>
        <w:rPr>
          <w:w w:val="130"/>
        </w:rPr>
        <w:t>a</w:t>
      </w:r>
      <w:r>
        <w:rPr>
          <w:spacing w:val="51"/>
          <w:w w:val="130"/>
        </w:rPr>
        <w:t> </w:t>
      </w:r>
      <w:r>
        <w:rPr>
          <w:w w:val="130"/>
        </w:rPr>
        <w:t>fogyasztóval</w:t>
      </w:r>
      <w:r>
        <w:rPr>
          <w:spacing w:val="52"/>
          <w:w w:val="130"/>
        </w:rPr>
        <w:t> </w:t>
      </w:r>
      <w:r>
        <w:rPr>
          <w:w w:val="130"/>
        </w:rPr>
        <w:t>devizában</w:t>
      </w:r>
      <w:r>
        <w:rPr>
          <w:spacing w:val="51"/>
          <w:w w:val="130"/>
        </w:rPr>
        <w:t> </w:t>
      </w:r>
      <w:r>
        <w:rPr>
          <w:w w:val="130"/>
        </w:rPr>
        <w:t>nyilvántartott</w:t>
      </w:r>
      <w:r>
        <w:rPr>
          <w:spacing w:val="52"/>
          <w:w w:val="130"/>
        </w:rPr>
        <w:t> </w:t>
      </w:r>
      <w:r>
        <w:rPr>
          <w:w w:val="130"/>
        </w:rPr>
        <w:t>vagy</w:t>
      </w:r>
    </w:p>
    <w:p>
      <w:pPr>
        <w:pStyle w:val="BodyText"/>
        <w:spacing w:line="225" w:lineRule="auto" w:before="13"/>
        <w:ind w:right="126"/>
        <w:jc w:val="both"/>
      </w:pPr>
      <w:r>
        <w:rPr>
          <w:w w:val="130"/>
        </w:rPr>
        <w:t>devizában nyújtott és forintban törlesztendő (a továbbiakban: deviza alapú) hitelszerződést kíván kötni, az e törvény szerinti tájékoztatási kötelezettsége során</w:t>
      </w:r>
      <w:r>
        <w:rPr>
          <w:spacing w:val="-15"/>
          <w:w w:val="130"/>
        </w:rPr>
        <w:t> </w:t>
      </w:r>
      <w:r>
        <w:rPr>
          <w:w w:val="130"/>
        </w:rPr>
        <w:t>köteles</w:t>
      </w:r>
      <w:r>
        <w:rPr>
          <w:spacing w:val="-15"/>
          <w:w w:val="130"/>
        </w:rPr>
        <w:t> </w:t>
      </w:r>
      <w:r>
        <w:rPr>
          <w:w w:val="130"/>
        </w:rPr>
        <w:t>feltárni</w:t>
      </w:r>
      <w:r>
        <w:rPr>
          <w:spacing w:val="-15"/>
          <w:w w:val="130"/>
        </w:rPr>
        <w:t> </w:t>
      </w:r>
      <w:r>
        <w:rPr>
          <w:w w:val="130"/>
        </w:rPr>
        <w:t>a</w:t>
      </w:r>
      <w:r>
        <w:rPr>
          <w:spacing w:val="-15"/>
          <w:w w:val="130"/>
        </w:rPr>
        <w:t> </w:t>
      </w:r>
      <w:r>
        <w:rPr>
          <w:w w:val="130"/>
        </w:rPr>
        <w:t>fogyasztó</w:t>
      </w:r>
      <w:r>
        <w:rPr>
          <w:spacing w:val="-15"/>
          <w:w w:val="130"/>
        </w:rPr>
        <w:t> </w:t>
      </w:r>
      <w:r>
        <w:rPr>
          <w:w w:val="130"/>
        </w:rPr>
        <w:t>előtt</w:t>
      </w:r>
      <w:r>
        <w:rPr>
          <w:spacing w:val="-15"/>
          <w:w w:val="130"/>
        </w:rPr>
        <w:t> </w:t>
      </w:r>
      <w:r>
        <w:rPr>
          <w:w w:val="130"/>
        </w:rPr>
        <w:t>a</w:t>
      </w:r>
      <w:r>
        <w:rPr>
          <w:spacing w:val="-15"/>
          <w:w w:val="130"/>
        </w:rPr>
        <w:t> </w:t>
      </w:r>
      <w:r>
        <w:rPr>
          <w:w w:val="130"/>
        </w:rPr>
        <w:t>szerződéses</w:t>
      </w:r>
      <w:r>
        <w:rPr>
          <w:spacing w:val="-15"/>
          <w:w w:val="130"/>
        </w:rPr>
        <w:t> </w:t>
      </w:r>
      <w:r>
        <w:rPr>
          <w:w w:val="130"/>
        </w:rPr>
        <w:t>ügylettel</w:t>
      </w:r>
      <w:r>
        <w:rPr>
          <w:spacing w:val="-15"/>
          <w:w w:val="130"/>
        </w:rPr>
        <w:t> </w:t>
      </w:r>
      <w:r>
        <w:rPr>
          <w:w w:val="130"/>
        </w:rPr>
        <w:t>összefüggésben őt érintő kockázatokat, és ennek tudomásulvételét az ügyfél aláírásával ellátott nyilatkozattal kell</w:t>
      </w:r>
      <w:r>
        <w:rPr>
          <w:spacing w:val="-15"/>
          <w:w w:val="130"/>
        </w:rPr>
        <w:t> </w:t>
      </w:r>
      <w:r>
        <w:rPr>
          <w:w w:val="130"/>
        </w:rPr>
        <w:t>igazolnia.</w:t>
      </w:r>
    </w:p>
    <w:p>
      <w:pPr>
        <w:pStyle w:val="BodyText"/>
        <w:spacing w:line="225" w:lineRule="auto" w:before="3"/>
        <w:ind w:right="126" w:firstLine="204"/>
        <w:jc w:val="both"/>
      </w:pPr>
      <w:r>
        <w:rPr>
          <w:w w:val="125"/>
        </w:rPr>
        <w:t>(2) A kockázatfeltáró nyilatkozatnak tartalmaznia kell a deviza alapú hitelszerződésből eredő árfolyamkockázat részletes ismertetését, valamint ennek hatását a</w:t>
      </w:r>
      <w:r>
        <w:rPr>
          <w:spacing w:val="8"/>
          <w:w w:val="125"/>
        </w:rPr>
        <w:t> </w:t>
      </w:r>
      <w:r>
        <w:rPr>
          <w:w w:val="125"/>
        </w:rPr>
        <w:t>törlesztőrészletekre.</w:t>
      </w:r>
    </w:p>
    <w:p>
      <w:pPr>
        <w:pStyle w:val="BodyText"/>
        <w:tabs>
          <w:tab w:pos="1232" w:val="left" w:leader="none"/>
          <w:tab w:pos="1697" w:val="left" w:leader="none"/>
          <w:tab w:pos="3237" w:val="left" w:leader="none"/>
          <w:tab w:pos="4108" w:val="left" w:leader="none"/>
          <w:tab w:pos="5541" w:val="left" w:leader="none"/>
          <w:tab w:pos="7485" w:val="left" w:leader="none"/>
          <w:tab w:pos="8484" w:val="left" w:leader="none"/>
          <w:tab w:pos="8827" w:val="left" w:leader="none"/>
        </w:tabs>
        <w:spacing w:line="249" w:lineRule="exact"/>
        <w:ind w:left="317"/>
      </w:pPr>
      <w:r>
        <w:rPr>
          <w:b/>
          <w:w w:val="130"/>
        </w:rPr>
        <w:t>21/B.</w:t>
        <w:tab/>
        <w:t>§</w:t>
      </w:r>
      <w:r>
        <w:rPr>
          <w:i/>
          <w:w w:val="130"/>
          <w:position w:val="3"/>
          <w:sz w:val="18"/>
        </w:rPr>
        <w:t>4</w:t>
        <w:tab/>
      </w:r>
      <w:r>
        <w:rPr>
          <w:w w:val="130"/>
        </w:rPr>
        <w:t>(1)</w:t>
      </w:r>
      <w:r>
        <w:rPr>
          <w:spacing w:val="50"/>
          <w:w w:val="130"/>
        </w:rPr>
        <w:t> </w:t>
      </w:r>
      <w:r>
        <w:rPr>
          <w:w w:val="130"/>
        </w:rPr>
        <w:t>Deviza</w:t>
        <w:tab/>
        <w:t>alapú</w:t>
        <w:tab/>
        <w:t>fogyasztói</w:t>
        <w:tab/>
        <w:t>hitelszerződés</w:t>
        <w:tab/>
        <w:t>esetén</w:t>
        <w:tab/>
        <w:t>a</w:t>
        <w:tab/>
        <w:t>kölcsön</w:t>
      </w:r>
    </w:p>
    <w:p>
      <w:pPr>
        <w:pStyle w:val="BodyText"/>
        <w:spacing w:line="225" w:lineRule="auto" w:before="12"/>
        <w:ind w:right="112"/>
        <w:jc w:val="both"/>
      </w:pPr>
      <w:r>
        <w:rPr>
          <w:w w:val="125"/>
        </w:rPr>
        <w:t>folyósításakor a kölcsön, valamint a havonta esedékessé váló törlesztőrészlet forintban meghatározott összegének kiszámítása - a (2) bekezdés szerinti kivétellel - a jegybanki feladatkörében eljáró MNB által megállapított és közzétett, hivatalos devizaárfolyam alapján történik.</w:t>
      </w:r>
    </w:p>
    <w:p>
      <w:pPr>
        <w:pStyle w:val="ListParagraph"/>
        <w:numPr>
          <w:ilvl w:val="0"/>
          <w:numId w:val="75"/>
        </w:numPr>
        <w:tabs>
          <w:tab w:pos="836" w:val="left" w:leader="none"/>
        </w:tabs>
        <w:spacing w:line="225" w:lineRule="auto" w:before="2" w:after="0"/>
        <w:ind w:left="113" w:right="124" w:firstLine="204"/>
        <w:jc w:val="both"/>
        <w:rPr>
          <w:sz w:val="24"/>
        </w:rPr>
      </w:pPr>
      <w:r>
        <w:rPr>
          <w:w w:val="125"/>
          <w:sz w:val="24"/>
        </w:rPr>
        <w:t>Ha a hitelező meghatároz saját deviza-középárfolyamot, úgy az (1) bekezdés szerint forintban meghatározott összegek kiszámítása a hitelező választása szerint</w:t>
      </w:r>
    </w:p>
    <w:p>
      <w:pPr>
        <w:pStyle w:val="ListParagraph"/>
        <w:numPr>
          <w:ilvl w:val="0"/>
          <w:numId w:val="76"/>
        </w:numPr>
        <w:tabs>
          <w:tab w:pos="631" w:val="left" w:leader="none"/>
        </w:tabs>
        <w:spacing w:line="264" w:lineRule="exact" w:before="0" w:after="0"/>
        <w:ind w:left="630" w:right="0" w:hanging="313"/>
        <w:jc w:val="left"/>
        <w:rPr>
          <w:sz w:val="24"/>
        </w:rPr>
      </w:pPr>
      <w:r>
        <w:rPr>
          <w:w w:val="125"/>
          <w:sz w:val="24"/>
        </w:rPr>
        <w:t>az általa megállapított és közzétett, saját deviza-középárfolyama,</w:t>
      </w:r>
      <w:r>
        <w:rPr>
          <w:spacing w:val="26"/>
          <w:w w:val="125"/>
          <w:sz w:val="24"/>
        </w:rPr>
        <w:t> </w:t>
      </w:r>
      <w:r>
        <w:rPr>
          <w:w w:val="125"/>
          <w:sz w:val="24"/>
        </w:rPr>
        <w:t>vagy</w:t>
      </w:r>
    </w:p>
    <w:p>
      <w:pPr>
        <w:pStyle w:val="BodyText"/>
        <w:ind w:left="0"/>
      </w:pPr>
      <w:r>
        <w:rPr/>
        <w:pict>
          <v:line style="position:absolute;mso-position-horizontal-relative:page;mso-position-vertical-relative:paragraph;z-index:-568;mso-wrap-distance-left:0;mso-wrap-distance-right:0" from="56.693001pt,16.00543pt" to="538.583001pt,16.00543pt" stroked="true" strokeweight=".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77"/>
        </w:numPr>
        <w:tabs>
          <w:tab w:pos="686" w:val="left" w:leader="none"/>
          <w:tab w:pos="687" w:val="left" w:leader="none"/>
        </w:tabs>
        <w:spacing w:line="203" w:lineRule="exact" w:before="44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Módosította: 2015. évi CCXV. törvény 90. §</w:t>
      </w:r>
      <w:r>
        <w:rPr>
          <w:i/>
          <w:spacing w:val="-5"/>
          <w:w w:val="125"/>
          <w:sz w:val="18"/>
        </w:rPr>
        <w:t> </w:t>
      </w:r>
      <w:r>
        <w:rPr>
          <w:i/>
          <w:w w:val="125"/>
          <w:sz w:val="18"/>
        </w:rPr>
        <w:t>a).</w:t>
      </w:r>
    </w:p>
    <w:p>
      <w:pPr>
        <w:pStyle w:val="ListParagraph"/>
        <w:numPr>
          <w:ilvl w:val="0"/>
          <w:numId w:val="77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Beiktatta: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2014.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évi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LXXVIII.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törvény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9.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§.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Hatályos: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2015.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II.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pStyle w:val="ListParagraph"/>
        <w:numPr>
          <w:ilvl w:val="0"/>
          <w:numId w:val="77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Beiktatta: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2014.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évi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LXXVIII.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törvény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9.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§.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Hatályos: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2015.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II.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pStyle w:val="ListParagraph"/>
        <w:numPr>
          <w:ilvl w:val="0"/>
          <w:numId w:val="77"/>
        </w:numPr>
        <w:tabs>
          <w:tab w:pos="686" w:val="left" w:leader="none"/>
          <w:tab w:pos="687" w:val="left" w:leader="none"/>
        </w:tabs>
        <w:spacing w:line="203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Beiktatta: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2014.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évi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LXXVIII.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törvény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9.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§.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Hatályos: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2015.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II.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spacing w:after="0" w:line="203" w:lineRule="exact"/>
        <w:jc w:val="left"/>
        <w:rPr>
          <w:sz w:val="18"/>
        </w:rPr>
        <w:sectPr>
          <w:pgSz w:w="11900" w:h="16820"/>
          <w:pgMar w:header="1104" w:footer="0" w:top="1840" w:bottom="280" w:left="1020" w:right="1000"/>
        </w:sectPr>
      </w:pPr>
    </w:p>
    <w:p>
      <w:pPr>
        <w:pStyle w:val="ListParagraph"/>
        <w:numPr>
          <w:ilvl w:val="0"/>
          <w:numId w:val="76"/>
        </w:numPr>
        <w:tabs>
          <w:tab w:pos="653" w:val="left" w:leader="none"/>
        </w:tabs>
        <w:spacing w:line="225" w:lineRule="auto" w:before="173" w:after="0"/>
        <w:ind w:left="113" w:right="1321" w:firstLine="204"/>
        <w:jc w:val="left"/>
        <w:rPr>
          <w:sz w:val="24"/>
        </w:rPr>
      </w:pPr>
      <w:r>
        <w:rPr>
          <w:w w:val="125"/>
          <w:sz w:val="24"/>
        </w:rPr>
        <w:t>az MNB által megállapított és közzétett hivatalos devizaárfolyam alapján történik.</w:t>
      </w:r>
    </w:p>
    <w:p>
      <w:pPr>
        <w:pStyle w:val="ListParagraph"/>
        <w:numPr>
          <w:ilvl w:val="0"/>
          <w:numId w:val="75"/>
        </w:numPr>
        <w:tabs>
          <w:tab w:pos="812" w:val="left" w:leader="none"/>
        </w:tabs>
        <w:spacing w:line="225" w:lineRule="auto" w:before="1" w:after="0"/>
        <w:ind w:left="113" w:right="126" w:firstLine="204"/>
        <w:jc w:val="both"/>
        <w:rPr>
          <w:sz w:val="24"/>
        </w:rPr>
      </w:pPr>
      <w:r>
        <w:rPr>
          <w:w w:val="130"/>
          <w:sz w:val="24"/>
        </w:rPr>
        <w:t>A hitelező az (1) bekezdés szerint végzett átváltással és számítással összefüggésben külön költséget vagy</w:t>
      </w:r>
      <w:r>
        <w:rPr>
          <w:spacing w:val="-58"/>
          <w:w w:val="130"/>
          <w:sz w:val="24"/>
        </w:rPr>
        <w:t> </w:t>
      </w:r>
      <w:r>
        <w:rPr>
          <w:w w:val="130"/>
          <w:sz w:val="24"/>
        </w:rPr>
        <w:t>díjat nem számíthat fel.</w:t>
      </w:r>
    </w:p>
    <w:p>
      <w:pPr>
        <w:pStyle w:val="ListParagraph"/>
        <w:numPr>
          <w:ilvl w:val="0"/>
          <w:numId w:val="75"/>
        </w:numPr>
        <w:tabs>
          <w:tab w:pos="771" w:val="left" w:leader="none"/>
        </w:tabs>
        <w:spacing w:line="225" w:lineRule="auto" w:before="1" w:after="0"/>
        <w:ind w:left="113" w:right="121" w:firstLine="204"/>
        <w:jc w:val="both"/>
        <w:rPr>
          <w:sz w:val="24"/>
        </w:rPr>
      </w:pPr>
      <w:r>
        <w:rPr>
          <w:w w:val="130"/>
          <w:sz w:val="24"/>
        </w:rPr>
        <w:t>Az (1)-(3) bekezdés rendelkezéseit kell alkalmazni abban az esetben is, ha a törlesztőrészlet fizetése nem havi rendszerességgel történik, valamint ha a fogyasztó fennálló tartozásának egy részét vagy annak teljes összegét előtörleszti.</w:t>
      </w:r>
    </w:p>
    <w:p>
      <w:pPr>
        <w:pStyle w:val="ListParagraph"/>
        <w:numPr>
          <w:ilvl w:val="0"/>
          <w:numId w:val="75"/>
        </w:numPr>
        <w:tabs>
          <w:tab w:pos="773" w:val="left" w:leader="none"/>
        </w:tabs>
        <w:spacing w:line="225" w:lineRule="auto" w:before="2" w:after="0"/>
        <w:ind w:left="113" w:right="128" w:firstLine="204"/>
        <w:jc w:val="both"/>
        <w:rPr>
          <w:sz w:val="24"/>
        </w:rPr>
      </w:pPr>
      <w:r>
        <w:rPr>
          <w:w w:val="125"/>
          <w:sz w:val="24"/>
        </w:rPr>
        <w:t>E § rendelkezéseit nem kell alkalmazni, ha a törlesztőrészlet fizetésére devizában kerül</w:t>
      </w:r>
      <w:r>
        <w:rPr>
          <w:spacing w:val="1"/>
          <w:w w:val="125"/>
          <w:sz w:val="24"/>
        </w:rPr>
        <w:t> </w:t>
      </w:r>
      <w:r>
        <w:rPr>
          <w:w w:val="125"/>
          <w:sz w:val="24"/>
        </w:rPr>
        <w:t>sor.</w:t>
      </w:r>
    </w:p>
    <w:p>
      <w:pPr>
        <w:pStyle w:val="Heading2"/>
        <w:spacing w:before="232"/>
        <w:ind w:left="1692"/>
        <w:rPr>
          <w:rFonts w:ascii="Times New Roman" w:hAnsi="Times New Roman"/>
          <w:b w:val="0"/>
          <w:sz w:val="18"/>
        </w:rPr>
      </w:pPr>
      <w:r>
        <w:rPr>
          <w:w w:val="105"/>
        </w:rPr>
        <w:t>Idegen pénznemben fennálló tartozás átváltása</w:t>
      </w:r>
      <w:r>
        <w:rPr>
          <w:rFonts w:ascii="Times New Roman" w:hAnsi="Times New Roman"/>
          <w:b w:val="0"/>
          <w:w w:val="105"/>
          <w:position w:val="3"/>
          <w:sz w:val="18"/>
        </w:rPr>
        <w:t>1</w:t>
      </w:r>
    </w:p>
    <w:p>
      <w:pPr>
        <w:pStyle w:val="BodyText"/>
        <w:spacing w:before="7"/>
        <w:ind w:left="0"/>
        <w:rPr>
          <w:i/>
          <w:sz w:val="10"/>
        </w:rPr>
      </w:pPr>
    </w:p>
    <w:p>
      <w:pPr>
        <w:spacing w:after="0"/>
        <w:rPr>
          <w:sz w:val="10"/>
        </w:rPr>
        <w:sectPr>
          <w:pgSz w:w="11900" w:h="16820"/>
          <w:pgMar w:header="1104" w:footer="0" w:top="1840" w:bottom="280" w:left="1020" w:right="1000"/>
        </w:sectPr>
      </w:pPr>
    </w:p>
    <w:p>
      <w:pPr>
        <w:spacing w:line="261" w:lineRule="exact" w:before="101"/>
        <w:ind w:left="317" w:right="0" w:firstLine="0"/>
        <w:jc w:val="left"/>
        <w:rPr>
          <w:i/>
          <w:sz w:val="18"/>
        </w:rPr>
      </w:pPr>
      <w:r>
        <w:rPr>
          <w:b/>
          <w:w w:val="125"/>
          <w:sz w:val="24"/>
        </w:rPr>
        <w:t>21/C. §</w:t>
      </w:r>
      <w:r>
        <w:rPr>
          <w:i/>
          <w:w w:val="125"/>
          <w:position w:val="3"/>
          <w:sz w:val="18"/>
        </w:rPr>
        <w:t>2</w:t>
      </w:r>
    </w:p>
    <w:p>
      <w:pPr>
        <w:spacing w:line="261" w:lineRule="exact" w:before="101"/>
        <w:ind w:left="139" w:right="0" w:firstLine="0"/>
        <w:jc w:val="left"/>
        <w:rPr>
          <w:i/>
          <w:sz w:val="18"/>
        </w:rPr>
      </w:pPr>
      <w:r>
        <w:rPr/>
        <w:br w:type="column"/>
      </w:r>
      <w:r>
        <w:rPr>
          <w:w w:val="120"/>
          <w:sz w:val="24"/>
        </w:rPr>
        <w:t>(1)</w:t>
      </w:r>
      <w:r>
        <w:rPr>
          <w:i/>
          <w:w w:val="120"/>
          <w:position w:val="3"/>
          <w:sz w:val="18"/>
        </w:rPr>
        <w:t>3</w:t>
      </w:r>
    </w:p>
    <w:p>
      <w:pPr>
        <w:pStyle w:val="BodyText"/>
        <w:spacing w:line="261" w:lineRule="exact" w:before="101"/>
        <w:ind w:left="132"/>
      </w:pPr>
      <w:r>
        <w:rPr/>
        <w:br w:type="column"/>
      </w:r>
      <w:r>
        <w:rPr>
          <w:w w:val="125"/>
        </w:rPr>
        <w:t>Ha a jelzáloghitel-szerződés olyan pénznemre vonatkozik,</w:t>
      </w:r>
    </w:p>
    <w:p>
      <w:pPr>
        <w:spacing w:after="0" w:line="261" w:lineRule="exact"/>
        <w:sectPr>
          <w:type w:val="continuous"/>
          <w:pgSz w:w="11900" w:h="16820"/>
          <w:pgMar w:top="1840" w:bottom="280" w:left="1020" w:right="1000"/>
          <w:cols w:num="3" w:equalWidth="0">
            <w:col w:w="1433" w:space="40"/>
            <w:col w:w="594" w:space="39"/>
            <w:col w:w="7774"/>
          </w:cols>
        </w:sectPr>
      </w:pPr>
    </w:p>
    <w:p>
      <w:pPr>
        <w:pStyle w:val="BodyText"/>
        <w:spacing w:line="225" w:lineRule="auto" w:before="12"/>
        <w:ind w:right="125"/>
        <w:jc w:val="both"/>
      </w:pPr>
      <w:r>
        <w:rPr>
          <w:w w:val="125"/>
        </w:rPr>
        <w:t>amelyet annak igénylése időpontjában idegen pénznemnek kell tekinteni, a fogyasztó minden negyedév utolsó napjával egyoldalú  jognyilatkozattal dönthet a szerződés alapján fennálló tartozás pénznemének (3) bekezdés </w:t>
      </w:r>
      <w:r>
        <w:rPr>
          <w:i/>
          <w:w w:val="125"/>
        </w:rPr>
        <w:t>a) </w:t>
      </w:r>
      <w:r>
        <w:rPr>
          <w:w w:val="125"/>
        </w:rPr>
        <w:t>pontja - vagy ha a hitelszerződés úgy rendelkezik, a (3) bekezdés </w:t>
      </w:r>
      <w:r>
        <w:rPr>
          <w:i/>
          <w:w w:val="125"/>
        </w:rPr>
        <w:t>b) </w:t>
      </w:r>
      <w:r>
        <w:rPr>
          <w:w w:val="125"/>
        </w:rPr>
        <w:t>pontja - szerinti</w:t>
      </w:r>
      <w:r>
        <w:rPr>
          <w:spacing w:val="1"/>
          <w:w w:val="125"/>
        </w:rPr>
        <w:t> </w:t>
      </w:r>
      <w:r>
        <w:rPr>
          <w:w w:val="125"/>
        </w:rPr>
        <w:t>módosításáról.</w:t>
      </w:r>
    </w:p>
    <w:p>
      <w:pPr>
        <w:pStyle w:val="ListParagraph"/>
        <w:numPr>
          <w:ilvl w:val="0"/>
          <w:numId w:val="78"/>
        </w:numPr>
        <w:tabs>
          <w:tab w:pos="734" w:val="left" w:leader="none"/>
        </w:tabs>
        <w:spacing w:line="257" w:lineRule="exact" w:before="0" w:after="0"/>
        <w:ind w:left="733" w:right="0" w:hanging="416"/>
        <w:jc w:val="left"/>
        <w:rPr>
          <w:sz w:val="24"/>
        </w:rPr>
      </w:pPr>
      <w:r>
        <w:rPr>
          <w:w w:val="130"/>
          <w:sz w:val="24"/>
        </w:rPr>
        <w:t>Idegen pénznemben fennálló tartozás az a tartozás,</w:t>
      </w:r>
      <w:r>
        <w:rPr>
          <w:spacing w:val="-48"/>
          <w:w w:val="130"/>
          <w:sz w:val="24"/>
        </w:rPr>
        <w:t> </w:t>
      </w:r>
      <w:r>
        <w:rPr>
          <w:w w:val="130"/>
          <w:sz w:val="24"/>
        </w:rPr>
        <w:t>amelynek</w:t>
      </w:r>
    </w:p>
    <w:p>
      <w:pPr>
        <w:pStyle w:val="ListParagraph"/>
        <w:numPr>
          <w:ilvl w:val="0"/>
          <w:numId w:val="79"/>
        </w:numPr>
        <w:tabs>
          <w:tab w:pos="758" w:val="left" w:leader="none"/>
        </w:tabs>
        <w:spacing w:line="225" w:lineRule="auto" w:before="6" w:after="0"/>
        <w:ind w:left="113" w:right="125" w:firstLine="204"/>
        <w:jc w:val="both"/>
        <w:rPr>
          <w:sz w:val="24"/>
        </w:rPr>
      </w:pPr>
      <w:r>
        <w:rPr>
          <w:w w:val="125"/>
          <w:sz w:val="24"/>
        </w:rPr>
        <w:t>pénzneme eltér attól a pénznemtől, amelyben a fogyasztó a hitel visszafizetéséhez felhasználandó jövedelmének több mint 50 százalékát szerzi, vagy amelyben a hitel visszafizetéséhez szükséges vagyonának több mint 50 százalékát tartja,</w:t>
      </w:r>
      <w:r>
        <w:rPr>
          <w:spacing w:val="2"/>
          <w:w w:val="125"/>
          <w:sz w:val="24"/>
        </w:rPr>
        <w:t> </w:t>
      </w:r>
      <w:r>
        <w:rPr>
          <w:w w:val="125"/>
          <w:sz w:val="24"/>
        </w:rPr>
        <w:t>vagy</w:t>
      </w:r>
    </w:p>
    <w:p>
      <w:pPr>
        <w:pStyle w:val="ListParagraph"/>
        <w:numPr>
          <w:ilvl w:val="0"/>
          <w:numId w:val="79"/>
        </w:numPr>
        <w:tabs>
          <w:tab w:pos="672" w:val="left" w:leader="none"/>
        </w:tabs>
        <w:spacing w:line="225" w:lineRule="auto" w:before="2" w:after="0"/>
        <w:ind w:left="113" w:right="130" w:firstLine="204"/>
        <w:jc w:val="both"/>
        <w:rPr>
          <w:sz w:val="24"/>
        </w:rPr>
      </w:pPr>
      <w:r>
        <w:rPr>
          <w:w w:val="130"/>
          <w:sz w:val="24"/>
        </w:rPr>
        <w:t>pénzneme eltér a fogyasztó állandó lakóhelye szerinti tagállam hivatalos pénznemétől.</w:t>
      </w:r>
    </w:p>
    <w:p>
      <w:pPr>
        <w:pStyle w:val="ListParagraph"/>
        <w:numPr>
          <w:ilvl w:val="0"/>
          <w:numId w:val="78"/>
        </w:numPr>
        <w:tabs>
          <w:tab w:pos="734" w:val="left" w:leader="none"/>
        </w:tabs>
        <w:spacing w:line="256" w:lineRule="exact" w:before="0" w:after="0"/>
        <w:ind w:left="733" w:right="0" w:hanging="416"/>
        <w:jc w:val="left"/>
        <w:rPr>
          <w:sz w:val="24"/>
        </w:rPr>
      </w:pPr>
      <w:r>
        <w:rPr>
          <w:w w:val="125"/>
          <w:sz w:val="24"/>
        </w:rPr>
        <w:t>A fogyasztó által az átváltással kapcsolatosan választható</w:t>
      </w:r>
      <w:r>
        <w:rPr>
          <w:spacing w:val="23"/>
          <w:w w:val="125"/>
          <w:sz w:val="24"/>
        </w:rPr>
        <w:t> </w:t>
      </w:r>
      <w:r>
        <w:rPr>
          <w:w w:val="125"/>
          <w:sz w:val="24"/>
        </w:rPr>
        <w:t>pénznem</w:t>
      </w:r>
    </w:p>
    <w:p>
      <w:pPr>
        <w:pStyle w:val="ListParagraph"/>
        <w:numPr>
          <w:ilvl w:val="0"/>
          <w:numId w:val="80"/>
        </w:numPr>
        <w:tabs>
          <w:tab w:pos="817" w:val="left" w:leader="none"/>
        </w:tabs>
        <w:spacing w:line="225" w:lineRule="auto" w:before="6" w:after="0"/>
        <w:ind w:left="113" w:right="125" w:firstLine="204"/>
        <w:jc w:val="both"/>
        <w:rPr>
          <w:sz w:val="24"/>
        </w:rPr>
      </w:pPr>
      <w:r>
        <w:rPr>
          <w:w w:val="125"/>
          <w:sz w:val="24"/>
        </w:rPr>
        <w:t>az a pénznem, amelyben a fogyasztó a hitel visszafizetéséhez felhasználandó jövedelmének több mint 50 százalékát szerzi vagy amelyben a hitel visszafizetéséhez szükséges vagyonának több mint 50 százalékát tartja a hitelszerződés megkötése céljából végzett legutóbbi hitelképesség-vizsgálat dokumentumai alapján,</w:t>
      </w:r>
      <w:r>
        <w:rPr>
          <w:spacing w:val="1"/>
          <w:w w:val="125"/>
          <w:sz w:val="24"/>
        </w:rPr>
        <w:t> </w:t>
      </w:r>
      <w:r>
        <w:rPr>
          <w:w w:val="125"/>
          <w:sz w:val="24"/>
        </w:rPr>
        <w:t>illetve</w:t>
      </w:r>
    </w:p>
    <w:p>
      <w:pPr>
        <w:pStyle w:val="ListParagraph"/>
        <w:numPr>
          <w:ilvl w:val="0"/>
          <w:numId w:val="80"/>
        </w:numPr>
        <w:tabs>
          <w:tab w:pos="819" w:val="left" w:leader="none"/>
        </w:tabs>
        <w:spacing w:line="225" w:lineRule="auto" w:before="3" w:after="0"/>
        <w:ind w:left="113" w:right="125" w:firstLine="204"/>
        <w:jc w:val="both"/>
        <w:rPr>
          <w:sz w:val="24"/>
        </w:rPr>
      </w:pPr>
      <w:r>
        <w:rPr>
          <w:w w:val="130"/>
          <w:sz w:val="24"/>
        </w:rPr>
        <w:t>a fogyasztónak a hitelszerződés megkötésekor vagy a pénznem módosításakor bejelentett lakóhelye szerinti</w:t>
      </w:r>
      <w:r>
        <w:rPr>
          <w:spacing w:val="-24"/>
          <w:w w:val="130"/>
          <w:sz w:val="24"/>
        </w:rPr>
        <w:t> </w:t>
      </w:r>
      <w:r>
        <w:rPr>
          <w:w w:val="130"/>
          <w:sz w:val="24"/>
        </w:rPr>
        <w:t>pénznem</w:t>
      </w:r>
    </w:p>
    <w:p>
      <w:pPr>
        <w:pStyle w:val="BodyText"/>
        <w:spacing w:line="256" w:lineRule="exact"/>
      </w:pPr>
      <w:r>
        <w:rPr>
          <w:w w:val="130"/>
        </w:rPr>
        <w:t>lehet, amelyről a felek a hitelszerződésben rendelkezhetnek.</w:t>
      </w:r>
    </w:p>
    <w:p>
      <w:pPr>
        <w:pStyle w:val="ListParagraph"/>
        <w:numPr>
          <w:ilvl w:val="0"/>
          <w:numId w:val="78"/>
        </w:numPr>
        <w:tabs>
          <w:tab w:pos="838" w:val="left" w:leader="none"/>
        </w:tabs>
        <w:spacing w:line="225" w:lineRule="auto" w:before="5" w:after="0"/>
        <w:ind w:left="113" w:right="120" w:firstLine="204"/>
        <w:jc w:val="both"/>
        <w:rPr>
          <w:sz w:val="24"/>
        </w:rPr>
      </w:pPr>
      <w:r>
        <w:rPr>
          <w:w w:val="130"/>
          <w:sz w:val="24"/>
        </w:rPr>
        <w:t>A hitelező a hitelszerződésben a rendelkezésre álló hiteltermékeire tekintettel korlátozhatja a fogyasztó által a (3) bekezdés szerint választható devizanemeket.</w:t>
      </w:r>
    </w:p>
    <w:p>
      <w:pPr>
        <w:pStyle w:val="ListParagraph"/>
        <w:numPr>
          <w:ilvl w:val="0"/>
          <w:numId w:val="78"/>
        </w:numPr>
        <w:tabs>
          <w:tab w:pos="815" w:val="left" w:leader="none"/>
        </w:tabs>
        <w:spacing w:line="225" w:lineRule="auto" w:before="2" w:after="0"/>
        <w:ind w:left="113" w:right="128" w:firstLine="204"/>
        <w:jc w:val="both"/>
        <w:rPr>
          <w:sz w:val="24"/>
        </w:rPr>
      </w:pPr>
      <w:r>
        <w:rPr>
          <w:w w:val="130"/>
          <w:sz w:val="24"/>
        </w:rPr>
        <w:t>A hitelező a hitelszerződésben kikötheti az átváltással kapcsolatosan felmerülő költségeinek a fogyasztó általi megtérítését, a fennálló tartozás összegének legfeljebb 2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százalékáig.</w:t>
      </w:r>
    </w:p>
    <w:p>
      <w:pPr>
        <w:pStyle w:val="ListParagraph"/>
        <w:numPr>
          <w:ilvl w:val="0"/>
          <w:numId w:val="78"/>
        </w:numPr>
        <w:tabs>
          <w:tab w:pos="793" w:val="left" w:leader="none"/>
        </w:tabs>
        <w:spacing w:line="225" w:lineRule="auto" w:before="2" w:after="0"/>
        <w:ind w:left="113" w:right="125" w:firstLine="204"/>
        <w:jc w:val="both"/>
        <w:rPr>
          <w:sz w:val="24"/>
        </w:rPr>
      </w:pPr>
      <w:r>
        <w:rPr>
          <w:w w:val="130"/>
          <w:sz w:val="24"/>
        </w:rPr>
        <w:t>Ha a fogyasztó fennálló tartozását olyan pénznemre kívánja átváltani, amely eltér attól a pénznemtől, amelyben a hitel fedezetéül szolgáló ingatlan értékesítésére sor kerülhet, a hitelező a tartozás átváltása esetére a szerződésben pótfedezet nyújtását kötheti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ki.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9"/>
        </w:rPr>
      </w:pPr>
      <w:r>
        <w:rPr/>
        <w:pict>
          <v:line style="position:absolute;mso-position-horizontal-relative:page;mso-position-vertical-relative:paragraph;z-index:-544;mso-wrap-distance-left:0;mso-wrap-distance-right:0" from="56.693001pt,19.221392pt" to="538.583001pt,19.221392pt" stroked="true" strokeweight=".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81"/>
        </w:numPr>
        <w:tabs>
          <w:tab w:pos="686" w:val="left" w:leader="none"/>
          <w:tab w:pos="687" w:val="left" w:leader="none"/>
        </w:tabs>
        <w:spacing w:line="203" w:lineRule="exact" w:before="44" w:after="0"/>
        <w:ind w:left="686" w:right="0" w:hanging="344"/>
        <w:jc w:val="left"/>
        <w:rPr>
          <w:i/>
          <w:sz w:val="18"/>
        </w:rPr>
      </w:pPr>
      <w:r>
        <w:rPr>
          <w:i/>
          <w:w w:val="120"/>
          <w:sz w:val="18"/>
        </w:rPr>
        <w:t>Beiktatta: 2015. évi CCXV.  törvény 82. §.  Hatályos:  2016. III.</w:t>
      </w:r>
      <w:r>
        <w:rPr>
          <w:i/>
          <w:spacing w:val="-6"/>
          <w:w w:val="120"/>
          <w:sz w:val="18"/>
        </w:rPr>
        <w:t> </w:t>
      </w:r>
      <w:r>
        <w:rPr>
          <w:i/>
          <w:w w:val="120"/>
          <w:sz w:val="18"/>
        </w:rPr>
        <w:t>21-től.</w:t>
      </w:r>
    </w:p>
    <w:p>
      <w:pPr>
        <w:pStyle w:val="ListParagraph"/>
        <w:numPr>
          <w:ilvl w:val="0"/>
          <w:numId w:val="81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0"/>
          <w:sz w:val="18"/>
        </w:rPr>
        <w:t>Beiktatta: 2015. évi CCXV.  törvény 82. §.  Hatályos:  2016. III.</w:t>
      </w:r>
      <w:r>
        <w:rPr>
          <w:i/>
          <w:spacing w:val="-6"/>
          <w:w w:val="120"/>
          <w:sz w:val="18"/>
        </w:rPr>
        <w:t> </w:t>
      </w:r>
      <w:r>
        <w:rPr>
          <w:i/>
          <w:w w:val="120"/>
          <w:sz w:val="18"/>
        </w:rPr>
        <w:t>21-től.</w:t>
      </w:r>
    </w:p>
    <w:p>
      <w:pPr>
        <w:pStyle w:val="ListParagraph"/>
        <w:numPr>
          <w:ilvl w:val="0"/>
          <w:numId w:val="81"/>
        </w:numPr>
        <w:tabs>
          <w:tab w:pos="686" w:val="left" w:leader="none"/>
          <w:tab w:pos="687" w:val="left" w:leader="none"/>
        </w:tabs>
        <w:spacing w:line="203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Megállapította: 2016. évi LIII. törvény 88. § (1). Hatályos: 2016. VII.</w:t>
      </w:r>
      <w:r>
        <w:rPr>
          <w:i/>
          <w:spacing w:val="-21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spacing w:after="0" w:line="203" w:lineRule="exact"/>
        <w:jc w:val="left"/>
        <w:rPr>
          <w:sz w:val="18"/>
        </w:rPr>
        <w:sectPr>
          <w:type w:val="continuous"/>
          <w:pgSz w:w="11900" w:h="16820"/>
          <w:pgMar w:top="1840" w:bottom="280" w:left="1020" w:right="1000"/>
        </w:sectPr>
      </w:pPr>
    </w:p>
    <w:p>
      <w:pPr>
        <w:pStyle w:val="ListParagraph"/>
        <w:numPr>
          <w:ilvl w:val="0"/>
          <w:numId w:val="78"/>
        </w:numPr>
        <w:tabs>
          <w:tab w:pos="890" w:val="left" w:leader="none"/>
        </w:tabs>
        <w:spacing w:line="225" w:lineRule="auto" w:before="173" w:after="0"/>
        <w:ind w:left="113" w:right="124" w:firstLine="204"/>
        <w:jc w:val="both"/>
        <w:rPr>
          <w:sz w:val="24"/>
        </w:rPr>
      </w:pPr>
      <w:r>
        <w:rPr>
          <w:w w:val="125"/>
          <w:sz w:val="24"/>
        </w:rPr>
        <w:t>A fogyasztó által megjelölt pénznem esetén a fennálló tartozás átszámítása az átváltásra vonatkozó nyilatkozat benyújtásának  napján  érvényes, a 21/B. § (1) és (2) bekezdésében meghatározott, vagy a fogyasztó számára ennél kedvezőbb árfolyam alkalmazásával történik. Az átváltásnál alkalmazható árfolyamtól a felek a hitelszerződésben</w:t>
      </w:r>
      <w:r>
        <w:rPr>
          <w:spacing w:val="25"/>
          <w:w w:val="125"/>
          <w:sz w:val="24"/>
        </w:rPr>
        <w:t> </w:t>
      </w:r>
      <w:r>
        <w:rPr>
          <w:w w:val="125"/>
          <w:sz w:val="24"/>
        </w:rPr>
        <w:t>eltérhetnek.</w:t>
      </w:r>
    </w:p>
    <w:p>
      <w:pPr>
        <w:pStyle w:val="ListParagraph"/>
        <w:numPr>
          <w:ilvl w:val="0"/>
          <w:numId w:val="78"/>
        </w:numPr>
        <w:tabs>
          <w:tab w:pos="765" w:val="left" w:leader="none"/>
        </w:tabs>
        <w:spacing w:line="257" w:lineRule="exact" w:before="0" w:after="0"/>
        <w:ind w:left="764" w:right="0" w:hanging="447"/>
        <w:jc w:val="left"/>
        <w:rPr>
          <w:sz w:val="24"/>
        </w:rPr>
      </w:pPr>
      <w:r>
        <w:rPr>
          <w:w w:val="125"/>
          <w:sz w:val="24"/>
        </w:rPr>
        <w:t>A</w:t>
      </w:r>
      <w:r>
        <w:rPr>
          <w:spacing w:val="43"/>
          <w:w w:val="125"/>
          <w:sz w:val="24"/>
        </w:rPr>
        <w:t> </w:t>
      </w:r>
      <w:r>
        <w:rPr>
          <w:w w:val="125"/>
          <w:sz w:val="24"/>
        </w:rPr>
        <w:t>tartozás</w:t>
      </w:r>
      <w:r>
        <w:rPr>
          <w:spacing w:val="44"/>
          <w:w w:val="125"/>
          <w:sz w:val="24"/>
        </w:rPr>
        <w:t> </w:t>
      </w:r>
      <w:r>
        <w:rPr>
          <w:w w:val="125"/>
          <w:sz w:val="24"/>
        </w:rPr>
        <w:t>átváltott</w:t>
      </w:r>
      <w:r>
        <w:rPr>
          <w:spacing w:val="43"/>
          <w:w w:val="125"/>
          <w:sz w:val="24"/>
        </w:rPr>
        <w:t> </w:t>
      </w:r>
      <w:r>
        <w:rPr>
          <w:w w:val="125"/>
          <w:sz w:val="24"/>
        </w:rPr>
        <w:t>pénzneme</w:t>
      </w:r>
      <w:r>
        <w:rPr>
          <w:spacing w:val="51"/>
          <w:w w:val="125"/>
          <w:sz w:val="24"/>
        </w:rPr>
        <w:t> </w:t>
      </w:r>
      <w:r>
        <w:rPr>
          <w:w w:val="125"/>
          <w:sz w:val="24"/>
        </w:rPr>
        <w:t>szerinti</w:t>
      </w:r>
      <w:r>
        <w:rPr>
          <w:spacing w:val="37"/>
          <w:w w:val="125"/>
          <w:sz w:val="24"/>
        </w:rPr>
        <w:t> </w:t>
      </w:r>
      <w:r>
        <w:rPr>
          <w:w w:val="125"/>
          <w:sz w:val="24"/>
        </w:rPr>
        <w:t>fizetési</w:t>
      </w:r>
      <w:r>
        <w:rPr>
          <w:spacing w:val="43"/>
          <w:w w:val="125"/>
          <w:sz w:val="24"/>
        </w:rPr>
        <w:t> </w:t>
      </w:r>
      <w:r>
        <w:rPr>
          <w:w w:val="125"/>
          <w:sz w:val="24"/>
        </w:rPr>
        <w:t>kötelezettség</w:t>
      </w:r>
      <w:r>
        <w:rPr>
          <w:spacing w:val="44"/>
          <w:w w:val="125"/>
          <w:sz w:val="24"/>
        </w:rPr>
        <w:t> </w:t>
      </w:r>
      <w:r>
        <w:rPr>
          <w:w w:val="125"/>
          <w:sz w:val="24"/>
        </w:rPr>
        <w:t>a</w:t>
      </w:r>
      <w:r>
        <w:rPr>
          <w:spacing w:val="44"/>
          <w:w w:val="125"/>
          <w:sz w:val="24"/>
        </w:rPr>
        <w:t> </w:t>
      </w:r>
      <w:r>
        <w:rPr>
          <w:w w:val="125"/>
          <w:sz w:val="24"/>
        </w:rPr>
        <w:t>fogyasztó</w:t>
      </w:r>
    </w:p>
    <w:p>
      <w:pPr>
        <w:pStyle w:val="BodyText"/>
        <w:spacing w:line="225" w:lineRule="auto" w:before="5"/>
      </w:pPr>
      <w:r>
        <w:rPr>
          <w:w w:val="130"/>
        </w:rPr>
        <w:t>(1) bekezdés szerinti nyilatkozatának a hitelezőhöz történő megérkezését követő második törlesztőrészlet megfizetésének esedékességével áll be.</w:t>
      </w:r>
    </w:p>
    <w:p>
      <w:pPr>
        <w:pStyle w:val="BodyText"/>
        <w:spacing w:line="225" w:lineRule="auto" w:before="1"/>
        <w:ind w:right="124" w:firstLine="204"/>
        <w:jc w:val="both"/>
      </w:pPr>
      <w:r>
        <w:rPr>
          <w:w w:val="125"/>
        </w:rPr>
        <w:t>(9)</w:t>
      </w:r>
      <w:r>
        <w:rPr>
          <w:i/>
          <w:w w:val="125"/>
          <w:position w:val="3"/>
          <w:sz w:val="18"/>
        </w:rPr>
        <w:t>1 </w:t>
      </w:r>
      <w:r>
        <w:rPr>
          <w:w w:val="125"/>
        </w:rPr>
        <w:t>A felek a hitelszerződésben e § alkalmazásától akkor térhetnek el, ha a hitelező a fogyasztó számára a hitelszerződésben más olyan lehetőséget  biztosít, amely alkalmas a fogyasztó kockázati kitettségének olyan mértékű korlátozására, amelynek eredményeként a fogyasztó árfolyamkockázata a húsz százalékot nem haladja</w:t>
      </w:r>
      <w:r>
        <w:rPr>
          <w:spacing w:val="6"/>
          <w:w w:val="125"/>
        </w:rPr>
        <w:t> </w:t>
      </w:r>
      <w:r>
        <w:rPr>
          <w:w w:val="125"/>
        </w:rPr>
        <w:t>meg.</w:t>
      </w:r>
    </w:p>
    <w:p>
      <w:pPr>
        <w:pStyle w:val="BodyText"/>
        <w:spacing w:line="225" w:lineRule="auto" w:before="3"/>
        <w:ind w:firstLine="204"/>
      </w:pPr>
      <w:r>
        <w:rPr>
          <w:b/>
          <w:w w:val="130"/>
        </w:rPr>
        <w:t>21/D. §</w:t>
      </w:r>
      <w:r>
        <w:rPr>
          <w:i/>
          <w:w w:val="130"/>
          <w:position w:val="3"/>
          <w:sz w:val="18"/>
        </w:rPr>
        <w:t>2 </w:t>
      </w:r>
      <w:r>
        <w:rPr>
          <w:w w:val="130"/>
        </w:rPr>
        <w:t>(1) Az idegen pénznemben fennálló tartozás átváltása esetén a kamatot</w:t>
      </w:r>
    </w:p>
    <w:p>
      <w:pPr>
        <w:pStyle w:val="ListParagraph"/>
        <w:numPr>
          <w:ilvl w:val="0"/>
          <w:numId w:val="82"/>
        </w:numPr>
        <w:tabs>
          <w:tab w:pos="631" w:val="left" w:leader="none"/>
        </w:tabs>
        <w:spacing w:line="256" w:lineRule="exact" w:before="0" w:after="0"/>
        <w:ind w:left="630" w:right="0" w:hanging="313"/>
        <w:jc w:val="left"/>
        <w:rPr>
          <w:sz w:val="24"/>
        </w:rPr>
      </w:pPr>
      <w:r>
        <w:rPr>
          <w:w w:val="125"/>
          <w:sz w:val="24"/>
        </w:rPr>
        <w:t>fix kamat esetén fix</w:t>
      </w:r>
      <w:r>
        <w:rPr>
          <w:spacing w:val="4"/>
          <w:w w:val="125"/>
          <w:sz w:val="24"/>
        </w:rPr>
        <w:t> </w:t>
      </w:r>
      <w:r>
        <w:rPr>
          <w:w w:val="125"/>
          <w:sz w:val="24"/>
        </w:rPr>
        <w:t>kamatozásúként,</w:t>
      </w:r>
    </w:p>
    <w:p>
      <w:pPr>
        <w:pStyle w:val="ListParagraph"/>
        <w:numPr>
          <w:ilvl w:val="0"/>
          <w:numId w:val="82"/>
        </w:numPr>
        <w:tabs>
          <w:tab w:pos="653" w:val="left" w:leader="none"/>
        </w:tabs>
        <w:spacing w:line="260" w:lineRule="exact" w:before="0" w:after="0"/>
        <w:ind w:left="652" w:right="0" w:hanging="335"/>
        <w:jc w:val="left"/>
        <w:rPr>
          <w:sz w:val="24"/>
        </w:rPr>
      </w:pPr>
      <w:r>
        <w:rPr>
          <w:w w:val="130"/>
          <w:sz w:val="24"/>
        </w:rPr>
        <w:t>a</w:t>
      </w:r>
      <w:r>
        <w:rPr>
          <w:spacing w:val="-25"/>
          <w:w w:val="130"/>
          <w:sz w:val="24"/>
        </w:rPr>
        <w:t> </w:t>
      </w:r>
      <w:r>
        <w:rPr>
          <w:w w:val="130"/>
          <w:sz w:val="24"/>
        </w:rPr>
        <w:t>referencia-kamatlábhoz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kötött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kamat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esetén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referencia-kamatozásúként,</w:t>
      </w:r>
    </w:p>
    <w:p>
      <w:pPr>
        <w:pStyle w:val="ListParagraph"/>
        <w:numPr>
          <w:ilvl w:val="0"/>
          <w:numId w:val="82"/>
        </w:numPr>
        <w:tabs>
          <w:tab w:pos="739" w:val="left" w:leader="none"/>
        </w:tabs>
        <w:spacing w:line="225" w:lineRule="auto" w:before="5" w:after="0"/>
        <w:ind w:left="113" w:right="137" w:firstLine="204"/>
        <w:jc w:val="left"/>
        <w:rPr>
          <w:sz w:val="24"/>
        </w:rPr>
      </w:pPr>
      <w:r>
        <w:rPr>
          <w:w w:val="130"/>
          <w:sz w:val="24"/>
        </w:rPr>
        <w:t>a kamatperiódusonként rögzített kamat esetén kamatperiódusonként rögzített</w:t>
      </w:r>
      <w:r>
        <w:rPr>
          <w:spacing w:val="-3"/>
          <w:w w:val="130"/>
          <w:sz w:val="24"/>
        </w:rPr>
        <w:t> </w:t>
      </w:r>
      <w:r>
        <w:rPr>
          <w:w w:val="130"/>
          <w:sz w:val="24"/>
        </w:rPr>
        <w:t>módon</w:t>
      </w:r>
    </w:p>
    <w:p>
      <w:pPr>
        <w:pStyle w:val="BodyText"/>
        <w:spacing w:line="249" w:lineRule="exact"/>
      </w:pPr>
      <w:r>
        <w:rPr>
          <w:w w:val="125"/>
        </w:rPr>
        <w:t>kell megállapítani.</w:t>
      </w:r>
    </w:p>
    <w:p>
      <w:pPr>
        <w:pStyle w:val="ListParagraph"/>
        <w:numPr>
          <w:ilvl w:val="0"/>
          <w:numId w:val="83"/>
        </w:numPr>
        <w:tabs>
          <w:tab w:pos="659" w:val="left" w:leader="none"/>
          <w:tab w:pos="8267" w:val="left" w:leader="none"/>
        </w:tabs>
        <w:spacing w:line="260" w:lineRule="exact" w:before="0" w:after="0"/>
        <w:ind w:left="658" w:right="0" w:hanging="341"/>
        <w:jc w:val="left"/>
        <w:rPr>
          <w:sz w:val="24"/>
        </w:rPr>
      </w:pPr>
      <w:r>
        <w:rPr>
          <w:i/>
          <w:w w:val="130"/>
          <w:position w:val="3"/>
          <w:sz w:val="18"/>
        </w:rPr>
        <w:t>3   </w:t>
      </w:r>
      <w:r>
        <w:rPr>
          <w:w w:val="130"/>
          <w:sz w:val="24"/>
        </w:rPr>
        <w:t>A  referencia-kamatlábhoz  kötött </w:t>
      </w:r>
      <w:r>
        <w:rPr>
          <w:spacing w:val="17"/>
          <w:w w:val="130"/>
          <w:sz w:val="24"/>
        </w:rPr>
        <w:t> </w:t>
      </w:r>
      <w:r>
        <w:rPr>
          <w:w w:val="130"/>
          <w:sz w:val="24"/>
        </w:rPr>
        <w:t>hitelszerződés </w:t>
      </w:r>
      <w:r>
        <w:rPr>
          <w:spacing w:val="10"/>
          <w:w w:val="130"/>
          <w:sz w:val="24"/>
        </w:rPr>
        <w:t> </w:t>
      </w:r>
      <w:r>
        <w:rPr>
          <w:w w:val="130"/>
          <w:sz w:val="24"/>
        </w:rPr>
        <w:t>esetén</w:t>
        <w:tab/>
        <w:t>az</w:t>
      </w:r>
      <w:r>
        <w:rPr>
          <w:spacing w:val="25"/>
          <w:w w:val="130"/>
          <w:sz w:val="24"/>
        </w:rPr>
        <w:t> </w:t>
      </w:r>
      <w:r>
        <w:rPr>
          <w:w w:val="130"/>
          <w:sz w:val="24"/>
        </w:rPr>
        <w:t>átváltott</w:t>
      </w:r>
    </w:p>
    <w:p>
      <w:pPr>
        <w:pStyle w:val="BodyText"/>
        <w:spacing w:line="225" w:lineRule="auto" w:before="12"/>
        <w:ind w:right="125"/>
        <w:jc w:val="both"/>
      </w:pPr>
      <w:r>
        <w:rPr>
          <w:w w:val="130"/>
        </w:rPr>
        <w:t>pénznemhez</w:t>
      </w:r>
      <w:r>
        <w:rPr>
          <w:spacing w:val="-20"/>
          <w:w w:val="130"/>
        </w:rPr>
        <w:t> </w:t>
      </w:r>
      <w:r>
        <w:rPr>
          <w:w w:val="130"/>
        </w:rPr>
        <w:t>tartozó</w:t>
      </w:r>
      <w:r>
        <w:rPr>
          <w:spacing w:val="-20"/>
          <w:w w:val="130"/>
        </w:rPr>
        <w:t> </w:t>
      </w:r>
      <w:r>
        <w:rPr>
          <w:w w:val="130"/>
        </w:rPr>
        <w:t>referencia-kamatlábat,</w:t>
      </w:r>
      <w:r>
        <w:rPr>
          <w:spacing w:val="-20"/>
          <w:w w:val="130"/>
        </w:rPr>
        <w:t> </w:t>
      </w:r>
      <w:r>
        <w:rPr>
          <w:w w:val="130"/>
        </w:rPr>
        <w:t>valamint</w:t>
      </w:r>
      <w:r>
        <w:rPr>
          <w:spacing w:val="-20"/>
          <w:w w:val="130"/>
        </w:rPr>
        <w:t> </w:t>
      </w:r>
      <w:r>
        <w:rPr>
          <w:w w:val="130"/>
        </w:rPr>
        <w:t>a</w:t>
      </w:r>
      <w:r>
        <w:rPr>
          <w:spacing w:val="-20"/>
          <w:w w:val="130"/>
        </w:rPr>
        <w:t> </w:t>
      </w:r>
      <w:r>
        <w:rPr>
          <w:w w:val="130"/>
        </w:rPr>
        <w:t>kamatfelár-változtatási mutatót úgy kell meghatározni, hogy az tartalmilag - így különösen az alapul szolgáló kamatláb futamidejét tekintve - megfeleljen a tartozás pénzneme módosulását megelőzően alkalmazott referencia-kamatlábnak, valamint kamatfelár-változtatási</w:t>
      </w:r>
      <w:r>
        <w:rPr>
          <w:spacing w:val="-5"/>
          <w:w w:val="130"/>
        </w:rPr>
        <w:t> </w:t>
      </w:r>
      <w:r>
        <w:rPr>
          <w:w w:val="130"/>
        </w:rPr>
        <w:t>mutatónak.</w:t>
      </w:r>
    </w:p>
    <w:p>
      <w:pPr>
        <w:pStyle w:val="ListParagraph"/>
        <w:numPr>
          <w:ilvl w:val="0"/>
          <w:numId w:val="83"/>
        </w:numPr>
        <w:tabs>
          <w:tab w:pos="736" w:val="left" w:leader="none"/>
        </w:tabs>
        <w:spacing w:line="225" w:lineRule="auto" w:before="3" w:after="0"/>
        <w:ind w:left="113" w:right="130" w:firstLine="204"/>
        <w:jc w:val="both"/>
        <w:rPr>
          <w:sz w:val="24"/>
        </w:rPr>
      </w:pPr>
      <w:r>
        <w:rPr>
          <w:w w:val="130"/>
          <w:sz w:val="24"/>
        </w:rPr>
        <w:t>A</w:t>
      </w:r>
      <w:r>
        <w:rPr>
          <w:spacing w:val="-26"/>
          <w:w w:val="130"/>
          <w:sz w:val="24"/>
        </w:rPr>
        <w:t> </w:t>
      </w:r>
      <w:r>
        <w:rPr>
          <w:w w:val="130"/>
          <w:sz w:val="24"/>
        </w:rPr>
        <w:t>kamatperiódusonként</w:t>
      </w:r>
      <w:r>
        <w:rPr>
          <w:spacing w:val="-26"/>
          <w:w w:val="130"/>
          <w:sz w:val="24"/>
        </w:rPr>
        <w:t> </w:t>
      </w:r>
      <w:r>
        <w:rPr>
          <w:w w:val="130"/>
          <w:sz w:val="24"/>
        </w:rPr>
        <w:t>rögzített</w:t>
      </w:r>
      <w:r>
        <w:rPr>
          <w:spacing w:val="-25"/>
          <w:w w:val="130"/>
          <w:sz w:val="24"/>
        </w:rPr>
        <w:t> </w:t>
      </w:r>
      <w:r>
        <w:rPr>
          <w:w w:val="130"/>
          <w:sz w:val="24"/>
        </w:rPr>
        <w:t>hitelkamatozású</w:t>
      </w:r>
      <w:r>
        <w:rPr>
          <w:spacing w:val="-26"/>
          <w:w w:val="130"/>
          <w:sz w:val="24"/>
        </w:rPr>
        <w:t> </w:t>
      </w:r>
      <w:r>
        <w:rPr>
          <w:w w:val="130"/>
          <w:sz w:val="24"/>
        </w:rPr>
        <w:t>hitelszerződés</w:t>
      </w:r>
      <w:r>
        <w:rPr>
          <w:spacing w:val="-25"/>
          <w:w w:val="130"/>
          <w:sz w:val="24"/>
        </w:rPr>
        <w:t> </w:t>
      </w:r>
      <w:r>
        <w:rPr>
          <w:w w:val="130"/>
          <w:sz w:val="24"/>
        </w:rPr>
        <w:t>esetén</w:t>
      </w:r>
      <w:r>
        <w:rPr>
          <w:spacing w:val="-26"/>
          <w:w w:val="130"/>
          <w:sz w:val="24"/>
        </w:rPr>
        <w:t> </w:t>
      </w:r>
      <w:r>
        <w:rPr>
          <w:w w:val="130"/>
          <w:sz w:val="24"/>
        </w:rPr>
        <w:t>a kamatváltoztatási mutatót úgy kell meghatározni, hogy az tartalmilag megfeleljen az eredeti kamatváltoztatási</w:t>
      </w:r>
      <w:r>
        <w:rPr>
          <w:spacing w:val="-23"/>
          <w:w w:val="130"/>
          <w:sz w:val="24"/>
        </w:rPr>
        <w:t> </w:t>
      </w:r>
      <w:r>
        <w:rPr>
          <w:w w:val="130"/>
          <w:sz w:val="24"/>
        </w:rPr>
        <w:t>mutatónak.</w:t>
      </w:r>
    </w:p>
    <w:p>
      <w:pPr>
        <w:pStyle w:val="ListParagraph"/>
        <w:numPr>
          <w:ilvl w:val="0"/>
          <w:numId w:val="83"/>
        </w:numPr>
        <w:tabs>
          <w:tab w:pos="745" w:val="left" w:leader="none"/>
        </w:tabs>
        <w:spacing w:line="225" w:lineRule="auto" w:before="2" w:after="0"/>
        <w:ind w:left="113" w:right="128" w:firstLine="204"/>
        <w:jc w:val="both"/>
        <w:rPr>
          <w:sz w:val="24"/>
        </w:rPr>
      </w:pPr>
      <w:r>
        <w:rPr>
          <w:w w:val="130"/>
          <w:sz w:val="24"/>
        </w:rPr>
        <w:t>Az</w:t>
      </w:r>
      <w:r>
        <w:rPr>
          <w:spacing w:val="-7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3"/>
          <w:w w:val="130"/>
          <w:sz w:val="24"/>
        </w:rPr>
        <w:t> </w:t>
      </w:r>
      <w:r>
        <w:rPr>
          <w:w w:val="130"/>
          <w:sz w:val="24"/>
        </w:rPr>
        <w:t>díj,</w:t>
      </w:r>
      <w:r>
        <w:rPr>
          <w:spacing w:val="-16"/>
          <w:w w:val="130"/>
          <w:sz w:val="24"/>
        </w:rPr>
        <w:t> </w:t>
      </w:r>
      <w:r>
        <w:rPr>
          <w:w w:val="130"/>
          <w:sz w:val="24"/>
        </w:rPr>
        <w:t>jutalék</w:t>
      </w:r>
      <w:r>
        <w:rPr>
          <w:spacing w:val="-6"/>
          <w:w w:val="130"/>
          <w:sz w:val="24"/>
        </w:rPr>
        <w:t> </w:t>
      </w:r>
      <w:r>
        <w:rPr>
          <w:w w:val="130"/>
          <w:sz w:val="24"/>
        </w:rPr>
        <w:t>és</w:t>
      </w:r>
      <w:r>
        <w:rPr>
          <w:spacing w:val="-7"/>
          <w:w w:val="130"/>
          <w:sz w:val="24"/>
        </w:rPr>
        <w:t> </w:t>
      </w:r>
      <w:r>
        <w:rPr>
          <w:w w:val="130"/>
          <w:sz w:val="24"/>
        </w:rPr>
        <w:t>költség,</w:t>
      </w:r>
      <w:r>
        <w:rPr>
          <w:spacing w:val="-7"/>
          <w:w w:val="130"/>
          <w:sz w:val="24"/>
        </w:rPr>
        <w:t> </w:t>
      </w:r>
      <w:r>
        <w:rPr>
          <w:w w:val="130"/>
          <w:sz w:val="24"/>
        </w:rPr>
        <w:t>amelyet</w:t>
      </w:r>
      <w:r>
        <w:rPr>
          <w:spacing w:val="-7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7"/>
          <w:w w:val="130"/>
          <w:sz w:val="24"/>
        </w:rPr>
        <w:t> </w:t>
      </w:r>
      <w:r>
        <w:rPr>
          <w:w w:val="130"/>
          <w:sz w:val="24"/>
        </w:rPr>
        <w:t>hitelszerződés</w:t>
      </w:r>
      <w:r>
        <w:rPr>
          <w:spacing w:val="-6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5"/>
          <w:w w:val="130"/>
          <w:sz w:val="24"/>
        </w:rPr>
        <w:t> </w:t>
      </w:r>
      <w:r>
        <w:rPr>
          <w:w w:val="130"/>
          <w:sz w:val="24"/>
        </w:rPr>
        <w:t>tartozás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átváltását megelőzően érvényesen tartalmazott, a tartozás átváltását követően is a szerződés része</w:t>
      </w:r>
      <w:r>
        <w:rPr>
          <w:spacing w:val="-5"/>
          <w:w w:val="130"/>
          <w:sz w:val="24"/>
        </w:rPr>
        <w:t> </w:t>
      </w:r>
      <w:r>
        <w:rPr>
          <w:w w:val="130"/>
          <w:sz w:val="24"/>
        </w:rPr>
        <w:t>marad.</w:t>
      </w:r>
    </w:p>
    <w:p>
      <w:pPr>
        <w:pStyle w:val="ListParagraph"/>
        <w:numPr>
          <w:ilvl w:val="0"/>
          <w:numId w:val="83"/>
        </w:numPr>
        <w:tabs>
          <w:tab w:pos="1224" w:val="left" w:leader="none"/>
        </w:tabs>
        <w:spacing w:line="225" w:lineRule="auto" w:before="1" w:after="0"/>
        <w:ind w:left="113" w:right="126" w:firstLine="204"/>
        <w:jc w:val="both"/>
        <w:rPr>
          <w:sz w:val="24"/>
        </w:rPr>
      </w:pPr>
      <w:r>
        <w:rPr>
          <w:w w:val="125"/>
          <w:sz w:val="24"/>
        </w:rPr>
        <w:t>A tartozás pénznemének módosítása nem minősül szerződésmódosításnak, azt közjegyzői okiratba foglalni nem kell, a korábbi közjegyzői okirat a tartozás pénzneme módosításának keretei között</w:t>
      </w:r>
      <w:r>
        <w:rPr>
          <w:spacing w:val="20"/>
          <w:w w:val="125"/>
          <w:sz w:val="24"/>
        </w:rPr>
        <w:t> </w:t>
      </w:r>
      <w:r>
        <w:rPr>
          <w:w w:val="125"/>
          <w:sz w:val="24"/>
        </w:rPr>
        <w:t>érvényes.</w:t>
      </w:r>
    </w:p>
    <w:p>
      <w:pPr>
        <w:pStyle w:val="BodyText"/>
        <w:spacing w:line="250" w:lineRule="exact"/>
        <w:ind w:left="317"/>
      </w:pPr>
      <w:r>
        <w:rPr>
          <w:b/>
          <w:w w:val="130"/>
        </w:rPr>
        <w:t>21/E. §</w:t>
      </w:r>
      <w:r>
        <w:rPr>
          <w:i/>
          <w:w w:val="130"/>
          <w:position w:val="3"/>
          <w:sz w:val="18"/>
        </w:rPr>
        <w:t>4 </w:t>
      </w:r>
      <w:r>
        <w:rPr>
          <w:w w:val="130"/>
        </w:rPr>
        <w:t>(1) Idegen pénznemben fennálló tartozás esetén a hitelező papíron</w:t>
      </w:r>
    </w:p>
    <w:p>
      <w:pPr>
        <w:pStyle w:val="BodyText"/>
        <w:spacing w:line="225" w:lineRule="auto" w:before="12"/>
        <w:ind w:right="126"/>
        <w:jc w:val="both"/>
      </w:pPr>
      <w:r>
        <w:rPr>
          <w:w w:val="125"/>
        </w:rPr>
        <w:t>vagy más tartós adathordozón figyelmezteti a fogyasztót, ha a még fennálló, a fogyasztó által fizetendő teljes összeg vagy a rendszeresen fizetendő törlesztőrészlet összege több mint 20%-kal eltér attól az összegtől, mint amennyi a hitelszerződés megkötésekor érvényes árfolyam alapján lenne. A figyelmeztetésben tájékoztatni kell a fogyasztót az általa fizetendő  teljes  összeg emelkedéséről</w:t>
      </w:r>
      <w:r>
        <w:rPr>
          <w:spacing w:val="2"/>
          <w:w w:val="125"/>
        </w:rPr>
        <w:t> </w:t>
      </w:r>
      <w:r>
        <w:rPr>
          <w:w w:val="125"/>
        </w:rPr>
        <w:t>és</w:t>
      </w:r>
    </w:p>
    <w:p>
      <w:pPr>
        <w:pStyle w:val="ListParagraph"/>
        <w:numPr>
          <w:ilvl w:val="0"/>
          <w:numId w:val="84"/>
        </w:numPr>
        <w:tabs>
          <w:tab w:pos="720" w:val="left" w:leader="none"/>
        </w:tabs>
        <w:spacing w:line="225" w:lineRule="auto" w:before="3" w:after="0"/>
        <w:ind w:left="113" w:right="134" w:firstLine="204"/>
        <w:jc w:val="left"/>
        <w:rPr>
          <w:sz w:val="24"/>
        </w:rPr>
      </w:pPr>
      <w:r>
        <w:rPr>
          <w:w w:val="130"/>
          <w:sz w:val="24"/>
        </w:rPr>
        <w:t>a tartozás más pénznemre történő átváltásának lehetőségéről, ennek feltételeiről,</w:t>
      </w:r>
      <w:r>
        <w:rPr>
          <w:spacing w:val="6"/>
          <w:w w:val="130"/>
          <w:sz w:val="24"/>
        </w:rPr>
        <w:t> </w:t>
      </w:r>
      <w:r>
        <w:rPr>
          <w:w w:val="130"/>
          <w:sz w:val="24"/>
        </w:rPr>
        <w:t>vagy</w:t>
      </w:r>
    </w:p>
    <w:p>
      <w:pPr>
        <w:pStyle w:val="ListParagraph"/>
        <w:numPr>
          <w:ilvl w:val="0"/>
          <w:numId w:val="84"/>
        </w:numPr>
        <w:tabs>
          <w:tab w:pos="982" w:val="left" w:leader="none"/>
          <w:tab w:pos="983" w:val="left" w:leader="none"/>
          <w:tab w:pos="1664" w:val="left" w:leader="none"/>
          <w:tab w:pos="4153" w:val="left" w:leader="none"/>
          <w:tab w:pos="5126" w:val="left" w:leader="none"/>
          <w:tab w:pos="6556" w:val="left" w:leader="none"/>
          <w:tab w:pos="8425" w:val="left" w:leader="none"/>
        </w:tabs>
        <w:spacing w:line="225" w:lineRule="auto" w:before="2" w:after="0"/>
        <w:ind w:left="113" w:right="129" w:firstLine="204"/>
        <w:jc w:val="left"/>
        <w:rPr>
          <w:sz w:val="24"/>
        </w:rPr>
      </w:pPr>
      <w:r>
        <w:rPr>
          <w:w w:val="130"/>
          <w:sz w:val="24"/>
        </w:rPr>
        <w:t>az</w:t>
        <w:tab/>
      </w:r>
      <w:r>
        <w:rPr>
          <w:w w:val="125"/>
          <w:sz w:val="24"/>
        </w:rPr>
        <w:t>árfolyamváltozás</w:t>
        <w:tab/>
      </w:r>
      <w:r>
        <w:rPr>
          <w:w w:val="130"/>
          <w:sz w:val="24"/>
        </w:rPr>
        <w:t>adós</w:t>
        <w:tab/>
        <w:t>számára</w:t>
        <w:tab/>
        <w:t>kedvezőtlen</w:t>
        <w:tab/>
      </w:r>
      <w:r>
        <w:rPr>
          <w:spacing w:val="-1"/>
          <w:w w:val="130"/>
          <w:sz w:val="24"/>
        </w:rPr>
        <w:t>hatásainak </w:t>
      </w:r>
      <w:r>
        <w:rPr>
          <w:w w:val="130"/>
          <w:sz w:val="24"/>
        </w:rPr>
        <w:t>megszüntetésére vonatkozó egyéb</w:t>
      </w:r>
      <w:r>
        <w:rPr>
          <w:spacing w:val="-4"/>
          <w:w w:val="130"/>
          <w:sz w:val="24"/>
        </w:rPr>
        <w:t> </w:t>
      </w:r>
      <w:r>
        <w:rPr>
          <w:w w:val="130"/>
          <w:sz w:val="24"/>
        </w:rPr>
        <w:t>lehetőségekről.</w:t>
      </w:r>
    </w:p>
    <w:p>
      <w:pPr>
        <w:pStyle w:val="ListParagraph"/>
        <w:numPr>
          <w:ilvl w:val="0"/>
          <w:numId w:val="85"/>
        </w:numPr>
        <w:tabs>
          <w:tab w:pos="756" w:val="left" w:leader="none"/>
        </w:tabs>
        <w:spacing w:line="225" w:lineRule="auto" w:before="1" w:after="0"/>
        <w:ind w:left="113" w:right="126" w:firstLine="204"/>
        <w:jc w:val="left"/>
        <w:rPr>
          <w:sz w:val="24"/>
        </w:rPr>
      </w:pPr>
      <w:r>
        <w:rPr>
          <w:w w:val="125"/>
          <w:sz w:val="24"/>
        </w:rPr>
        <w:t>A hitelező az (1) bekezdésnél kisebb mértékű árfolyamnövekedés esetén  is figyelmeztetheti a fogyasztót a kockázat mérséklésének</w:t>
      </w:r>
      <w:r>
        <w:rPr>
          <w:spacing w:val="51"/>
          <w:w w:val="125"/>
          <w:sz w:val="24"/>
        </w:rPr>
        <w:t> </w:t>
      </w:r>
      <w:r>
        <w:rPr>
          <w:w w:val="125"/>
          <w:sz w:val="24"/>
        </w:rPr>
        <w:t>lehetőségére.</w:t>
      </w:r>
    </w:p>
    <w:p>
      <w:pPr>
        <w:pStyle w:val="BodyText"/>
        <w:spacing w:before="9"/>
        <w:ind w:left="0"/>
        <w:rPr>
          <w:sz w:val="20"/>
        </w:rPr>
      </w:pPr>
      <w:r>
        <w:rPr/>
        <w:pict>
          <v:line style="position:absolute;mso-position-horizontal-relative:page;mso-position-vertical-relative:paragraph;z-index:-520;mso-wrap-distance-left:0;mso-wrap-distance-right:0" from="56.693001pt,14.16489pt" to="538.583001pt,14.16489pt" stroked="true" strokeweight=".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86"/>
        </w:numPr>
        <w:tabs>
          <w:tab w:pos="686" w:val="left" w:leader="none"/>
          <w:tab w:pos="687" w:val="left" w:leader="none"/>
        </w:tabs>
        <w:spacing w:line="203" w:lineRule="exact" w:before="44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Megállapította: 2016. évi LIII. törvény 88. § (2). Hatályos: 2016. VII.</w:t>
      </w:r>
      <w:r>
        <w:rPr>
          <w:i/>
          <w:spacing w:val="-21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pStyle w:val="ListParagraph"/>
        <w:numPr>
          <w:ilvl w:val="0"/>
          <w:numId w:val="86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0"/>
          <w:sz w:val="18"/>
        </w:rPr>
        <w:t>Beiktatta: 2015. évi CCXV. törvény 82. §. Hatályos: 2016. III.</w:t>
      </w:r>
      <w:r>
        <w:rPr>
          <w:i/>
          <w:spacing w:val="44"/>
          <w:w w:val="120"/>
          <w:sz w:val="18"/>
        </w:rPr>
        <w:t> </w:t>
      </w:r>
      <w:r>
        <w:rPr>
          <w:i/>
          <w:w w:val="120"/>
          <w:sz w:val="18"/>
        </w:rPr>
        <w:t>21-től.</w:t>
      </w:r>
    </w:p>
    <w:p>
      <w:pPr>
        <w:pStyle w:val="ListParagraph"/>
        <w:numPr>
          <w:ilvl w:val="0"/>
          <w:numId w:val="86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Megállapította: 2016. évi LIII. törvény 89. §. Hatályos: 2016. VII.</w:t>
      </w:r>
      <w:r>
        <w:rPr>
          <w:i/>
          <w:spacing w:val="-16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pStyle w:val="ListParagraph"/>
        <w:numPr>
          <w:ilvl w:val="0"/>
          <w:numId w:val="86"/>
        </w:numPr>
        <w:tabs>
          <w:tab w:pos="686" w:val="left" w:leader="none"/>
          <w:tab w:pos="687" w:val="left" w:leader="none"/>
        </w:tabs>
        <w:spacing w:line="203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0"/>
          <w:sz w:val="18"/>
        </w:rPr>
        <w:t>Beiktatta: 2015. évi CCXV. törvény 82. §. Hatályos: 2016. III.</w:t>
      </w:r>
      <w:r>
        <w:rPr>
          <w:i/>
          <w:spacing w:val="44"/>
          <w:w w:val="120"/>
          <w:sz w:val="18"/>
        </w:rPr>
        <w:t> </w:t>
      </w:r>
      <w:r>
        <w:rPr>
          <w:i/>
          <w:w w:val="120"/>
          <w:sz w:val="18"/>
        </w:rPr>
        <w:t>21-től.</w:t>
      </w:r>
    </w:p>
    <w:p>
      <w:pPr>
        <w:spacing w:after="0" w:line="203" w:lineRule="exact"/>
        <w:jc w:val="left"/>
        <w:rPr>
          <w:sz w:val="18"/>
        </w:rPr>
        <w:sectPr>
          <w:pgSz w:w="11900" w:h="16820"/>
          <w:pgMar w:header="1104" w:footer="0" w:top="1840" w:bottom="280" w:left="1020" w:right="1000"/>
        </w:sectPr>
      </w:pPr>
    </w:p>
    <w:p>
      <w:pPr>
        <w:pStyle w:val="ListParagraph"/>
        <w:numPr>
          <w:ilvl w:val="0"/>
          <w:numId w:val="85"/>
        </w:numPr>
        <w:tabs>
          <w:tab w:pos="735" w:val="left" w:leader="none"/>
        </w:tabs>
        <w:spacing w:line="225" w:lineRule="auto" w:before="173" w:after="0"/>
        <w:ind w:left="113" w:right="128" w:firstLine="204"/>
        <w:jc w:val="both"/>
        <w:rPr>
          <w:sz w:val="24"/>
        </w:rPr>
      </w:pPr>
      <w:r>
        <w:rPr>
          <w:w w:val="125"/>
          <w:sz w:val="24"/>
        </w:rPr>
        <w:t>Idegen pénznemben fennálló tartozás esetén az átváltás lehetőségét és az árfolyamkockázatot korlátozó eszközöket a személyre szóló tájékoztatás során és a hitelszerződésben is ismertetni kell. A személyre szóló tájékoztatónak tartalmaznia kell egy szemléltető példát arra, hogy milyen hatással jár a fogyasztóra nézve az árfolyam 20%-os változása azokban az esetekben, ha a hitelszerződés nem korlátozza a fogyasztót érintő árfolyamkockázatot 20%-nál alacsonyabb árfolyamváltozásra.</w:t>
      </w:r>
    </w:p>
    <w:p>
      <w:pPr>
        <w:pStyle w:val="Heading2"/>
        <w:spacing w:before="234"/>
        <w:ind w:left="3343"/>
      </w:pPr>
      <w:r>
        <w:rPr>
          <w:w w:val="105"/>
        </w:rPr>
        <w:t>Kapcsolt hitelszerződés</w:t>
      </w:r>
    </w:p>
    <w:p>
      <w:pPr>
        <w:pStyle w:val="ListParagraph"/>
        <w:numPr>
          <w:ilvl w:val="0"/>
          <w:numId w:val="49"/>
        </w:numPr>
        <w:tabs>
          <w:tab w:pos="858" w:val="left" w:leader="none"/>
        </w:tabs>
        <w:spacing w:line="225" w:lineRule="auto" w:before="237" w:after="0"/>
        <w:ind w:left="113" w:right="117" w:firstLine="204"/>
        <w:jc w:val="both"/>
        <w:rPr>
          <w:sz w:val="24"/>
        </w:rPr>
      </w:pPr>
      <w:r>
        <w:rPr>
          <w:b/>
          <w:w w:val="125"/>
          <w:sz w:val="24"/>
        </w:rPr>
        <w:t>§ </w:t>
      </w:r>
      <w:r>
        <w:rPr>
          <w:w w:val="125"/>
          <w:sz w:val="24"/>
        </w:rPr>
        <w:t>(1) A fogyasztó - az Európai Unió kötelező jogi aktusának átültetése céljából elfogadott - jogszabályi rendelkezésen alapuló elállási jogának gyakorlása egy termék értékesítésére vagy szolgáltatás nyújtására vonatkozó szerződés tekintetében a kapcsolt hitelszerződést is</w:t>
      </w:r>
      <w:r>
        <w:rPr>
          <w:spacing w:val="28"/>
          <w:w w:val="125"/>
          <w:sz w:val="24"/>
        </w:rPr>
        <w:t> </w:t>
      </w:r>
      <w:r>
        <w:rPr>
          <w:w w:val="125"/>
          <w:sz w:val="24"/>
        </w:rPr>
        <w:t>felbontja.</w:t>
      </w:r>
    </w:p>
    <w:p>
      <w:pPr>
        <w:pStyle w:val="ListParagraph"/>
        <w:numPr>
          <w:ilvl w:val="0"/>
          <w:numId w:val="87"/>
        </w:numPr>
        <w:tabs>
          <w:tab w:pos="734" w:val="left" w:leader="none"/>
        </w:tabs>
        <w:spacing w:line="257" w:lineRule="exact" w:before="0" w:after="0"/>
        <w:ind w:left="733" w:right="0" w:hanging="416"/>
        <w:jc w:val="left"/>
        <w:rPr>
          <w:sz w:val="24"/>
        </w:rPr>
      </w:pPr>
      <w:r>
        <w:rPr>
          <w:w w:val="125"/>
          <w:sz w:val="24"/>
        </w:rPr>
        <w:t>A 3. § 15. pont </w:t>
      </w:r>
      <w:r>
        <w:rPr>
          <w:i/>
          <w:w w:val="125"/>
          <w:sz w:val="24"/>
        </w:rPr>
        <w:t>b) </w:t>
      </w:r>
      <w:r>
        <w:rPr>
          <w:w w:val="125"/>
          <w:sz w:val="24"/>
        </w:rPr>
        <w:t>alpontja szerinti kapcsolt hitelszerződés esetén,</w:t>
      </w:r>
      <w:r>
        <w:rPr>
          <w:spacing w:val="44"/>
          <w:w w:val="125"/>
          <w:sz w:val="24"/>
        </w:rPr>
        <w:t> </w:t>
      </w:r>
      <w:r>
        <w:rPr>
          <w:w w:val="125"/>
          <w:sz w:val="24"/>
        </w:rPr>
        <w:t>ha</w:t>
      </w:r>
    </w:p>
    <w:p>
      <w:pPr>
        <w:pStyle w:val="ListParagraph"/>
        <w:numPr>
          <w:ilvl w:val="0"/>
          <w:numId w:val="88"/>
        </w:numPr>
        <w:tabs>
          <w:tab w:pos="771" w:val="left" w:leader="none"/>
        </w:tabs>
        <w:spacing w:line="225" w:lineRule="auto" w:before="5" w:after="0"/>
        <w:ind w:left="113" w:right="124" w:firstLine="204"/>
        <w:jc w:val="both"/>
        <w:rPr>
          <w:sz w:val="24"/>
        </w:rPr>
      </w:pPr>
      <w:r>
        <w:rPr>
          <w:w w:val="130"/>
          <w:sz w:val="24"/>
        </w:rPr>
        <w:t>az értékesítő, illetve a szolgáltatás nyújtója a fogyasztóval kötött szerződés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teljesítésével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késedelembe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esik,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vagy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szerződés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hibás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teljesítése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a termék rendeltetésszerű használatát, illetve a szolgáltatás rendeltetésszerű igénybevételét lehetetlenné teszi,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és</w:t>
      </w:r>
    </w:p>
    <w:p>
      <w:pPr>
        <w:pStyle w:val="ListParagraph"/>
        <w:numPr>
          <w:ilvl w:val="0"/>
          <w:numId w:val="88"/>
        </w:numPr>
        <w:tabs>
          <w:tab w:pos="663" w:val="left" w:leader="none"/>
        </w:tabs>
        <w:spacing w:line="225" w:lineRule="auto" w:before="3" w:after="0"/>
        <w:ind w:left="113" w:right="137" w:firstLine="204"/>
        <w:jc w:val="both"/>
        <w:rPr>
          <w:sz w:val="24"/>
        </w:rPr>
      </w:pPr>
      <w:r>
        <w:rPr>
          <w:w w:val="125"/>
          <w:sz w:val="24"/>
        </w:rPr>
        <w:t>a fogyasztó késedelemből, illetve hibás teljesítésből eredő követeléseinek az értékesítő, illetve a szolgáltatás nyújtója nem tett határidőben</w:t>
      </w:r>
      <w:r>
        <w:rPr>
          <w:spacing w:val="20"/>
          <w:w w:val="125"/>
          <w:sz w:val="24"/>
        </w:rPr>
        <w:t> </w:t>
      </w:r>
      <w:r>
        <w:rPr>
          <w:w w:val="125"/>
          <w:sz w:val="24"/>
        </w:rPr>
        <w:t>eleget,</w:t>
      </w:r>
    </w:p>
    <w:p>
      <w:pPr>
        <w:pStyle w:val="BodyText"/>
        <w:spacing w:line="225" w:lineRule="auto" w:before="1"/>
      </w:pPr>
      <w:r>
        <w:rPr>
          <w:w w:val="130"/>
        </w:rPr>
        <w:t>a fogyasztó a hitelszerződés alapján esedékessé váló törlesztést az igénye kielégítéséig visszatarthatja.</w:t>
      </w:r>
    </w:p>
    <w:p>
      <w:pPr>
        <w:pStyle w:val="ListParagraph"/>
        <w:numPr>
          <w:ilvl w:val="0"/>
          <w:numId w:val="87"/>
        </w:numPr>
        <w:tabs>
          <w:tab w:pos="743" w:val="left" w:leader="none"/>
        </w:tabs>
        <w:spacing w:line="225" w:lineRule="auto" w:before="1" w:after="0"/>
        <w:ind w:left="113" w:right="126" w:firstLine="204"/>
        <w:jc w:val="both"/>
        <w:rPr>
          <w:sz w:val="24"/>
        </w:rPr>
      </w:pPr>
      <w:r>
        <w:rPr>
          <w:w w:val="130"/>
          <w:sz w:val="24"/>
        </w:rPr>
        <w:t>A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(2)</w:t>
      </w:r>
      <w:r>
        <w:rPr>
          <w:spacing w:val="-25"/>
          <w:w w:val="130"/>
          <w:sz w:val="24"/>
        </w:rPr>
        <w:t> </w:t>
      </w:r>
      <w:r>
        <w:rPr>
          <w:w w:val="130"/>
          <w:sz w:val="24"/>
        </w:rPr>
        <w:t>bekezdésben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meghatározott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visszatartási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időszakra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nem</w:t>
      </w:r>
      <w:r>
        <w:rPr>
          <w:spacing w:val="-18"/>
          <w:w w:val="130"/>
          <w:sz w:val="24"/>
        </w:rPr>
        <w:t> </w:t>
      </w:r>
      <w:r>
        <w:rPr>
          <w:w w:val="130"/>
          <w:sz w:val="24"/>
        </w:rPr>
        <w:t>számítható fel hitelkamat és a hitelkamaton kívüli ellenszolgáltatás, ideértve a díjat, jutalékot és költséget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.</w:t>
      </w:r>
    </w:p>
    <w:p>
      <w:pPr>
        <w:pStyle w:val="ListParagraph"/>
        <w:numPr>
          <w:ilvl w:val="0"/>
          <w:numId w:val="87"/>
        </w:numPr>
        <w:tabs>
          <w:tab w:pos="776" w:val="left" w:leader="none"/>
        </w:tabs>
        <w:spacing w:line="225" w:lineRule="auto" w:before="2" w:after="0"/>
        <w:ind w:left="113" w:right="133" w:firstLine="204"/>
        <w:jc w:val="both"/>
        <w:rPr>
          <w:sz w:val="24"/>
        </w:rPr>
      </w:pPr>
      <w:r>
        <w:rPr>
          <w:w w:val="125"/>
          <w:sz w:val="24"/>
        </w:rPr>
        <w:t>A visszatartási jog gyakorlását megalapozó körülményekről a fogyasztó papíron vagy más tartós adathordozón tájékoztatja a hitelezőt. A visszatartási jog a tájékoztatást követően illeti meg a</w:t>
      </w:r>
      <w:r>
        <w:rPr>
          <w:spacing w:val="8"/>
          <w:w w:val="125"/>
          <w:sz w:val="24"/>
        </w:rPr>
        <w:t> </w:t>
      </w:r>
      <w:r>
        <w:rPr>
          <w:w w:val="125"/>
          <w:sz w:val="24"/>
        </w:rPr>
        <w:t>fogyasztót.</w:t>
      </w:r>
    </w:p>
    <w:p>
      <w:pPr>
        <w:pStyle w:val="ListParagraph"/>
        <w:numPr>
          <w:ilvl w:val="0"/>
          <w:numId w:val="87"/>
        </w:numPr>
        <w:tabs>
          <w:tab w:pos="808" w:val="left" w:leader="none"/>
        </w:tabs>
        <w:spacing w:line="225" w:lineRule="auto" w:before="2" w:after="0"/>
        <w:ind w:left="113" w:right="129" w:firstLine="204"/>
        <w:jc w:val="both"/>
        <w:rPr>
          <w:sz w:val="24"/>
        </w:rPr>
      </w:pPr>
      <w:r>
        <w:rPr>
          <w:w w:val="130"/>
          <w:sz w:val="24"/>
        </w:rPr>
        <w:t>A 3. § 15. pont </w:t>
      </w:r>
      <w:r>
        <w:rPr>
          <w:i/>
          <w:w w:val="130"/>
          <w:sz w:val="24"/>
        </w:rPr>
        <w:t>b) </w:t>
      </w:r>
      <w:r>
        <w:rPr>
          <w:w w:val="130"/>
          <w:sz w:val="24"/>
        </w:rPr>
        <w:t>alpontja szerinti kapcsolt hitelszerződés esetén a hitelező és az értékesítő, illetve a szolgáltatás nyújtója előzetesen megállapodik a késedelemből, illetve hibás teljesítésből eredő, határidőben nem rendezett fogyasztói követelésekkel kapcsolatos tájékoztatásról, és a hitelezőnek a törlesztés visszatartása miatt kieső kamatbevételének megtérítéséről.</w:t>
      </w:r>
    </w:p>
    <w:p>
      <w:pPr>
        <w:pStyle w:val="BodyText"/>
        <w:spacing w:before="2"/>
        <w:ind w:left="0"/>
        <w:rPr>
          <w:sz w:val="11"/>
        </w:rPr>
      </w:pPr>
    </w:p>
    <w:p>
      <w:pPr>
        <w:pStyle w:val="Heading2"/>
        <w:ind w:left="4072"/>
      </w:pPr>
      <w:r>
        <w:rPr>
          <w:w w:val="110"/>
        </w:rPr>
        <w:t>Előtörlesztés</w:t>
      </w:r>
    </w:p>
    <w:p>
      <w:pPr>
        <w:pStyle w:val="ListParagraph"/>
        <w:numPr>
          <w:ilvl w:val="0"/>
          <w:numId w:val="49"/>
        </w:numPr>
        <w:tabs>
          <w:tab w:pos="882" w:val="left" w:leader="none"/>
        </w:tabs>
        <w:spacing w:line="225" w:lineRule="auto" w:before="237" w:after="0"/>
        <w:ind w:left="113" w:right="129" w:firstLine="204"/>
        <w:jc w:val="both"/>
        <w:rPr>
          <w:sz w:val="24"/>
        </w:rPr>
      </w:pPr>
      <w:r>
        <w:rPr>
          <w:b/>
          <w:w w:val="125"/>
          <w:sz w:val="24"/>
        </w:rPr>
        <w:t>§ </w:t>
      </w:r>
      <w:r>
        <w:rPr>
          <w:w w:val="125"/>
          <w:sz w:val="24"/>
        </w:rPr>
        <w:t>(1) A fogyasztó minden esetben élhet a hitel részleges vagy teljes előtörlesztésével.</w:t>
      </w:r>
    </w:p>
    <w:p>
      <w:pPr>
        <w:pStyle w:val="BodyText"/>
        <w:spacing w:line="225" w:lineRule="auto" w:before="1"/>
        <w:ind w:right="131" w:firstLine="204"/>
        <w:jc w:val="both"/>
      </w:pPr>
      <w:r>
        <w:rPr>
          <w:w w:val="130"/>
        </w:rPr>
        <w:t>(2) Előtörlesztés esetén a hitelező csökkenti a hitel teljes díját az előtörlesztett részlet vonatkozásában a hitelszerződés eredeti lejárata szerint fennmaradó időtartamára vonatkozó hitelkamattal, és hitelkamaton kívüli minden egyéb ellenszolgáltatással.</w:t>
      </w:r>
    </w:p>
    <w:p>
      <w:pPr>
        <w:pStyle w:val="ListParagraph"/>
        <w:numPr>
          <w:ilvl w:val="0"/>
          <w:numId w:val="49"/>
        </w:numPr>
        <w:tabs>
          <w:tab w:pos="895" w:val="left" w:leader="none"/>
        </w:tabs>
        <w:spacing w:line="251" w:lineRule="exact" w:before="0" w:after="0"/>
        <w:ind w:left="894" w:right="0" w:hanging="577"/>
        <w:jc w:val="left"/>
        <w:rPr>
          <w:sz w:val="24"/>
        </w:rPr>
      </w:pPr>
      <w:r>
        <w:rPr>
          <w:b/>
          <w:w w:val="120"/>
          <w:sz w:val="24"/>
        </w:rPr>
        <w:t>§ </w:t>
      </w:r>
      <w:r>
        <w:rPr>
          <w:w w:val="120"/>
          <w:sz w:val="24"/>
        </w:rPr>
        <w:t>(1)</w:t>
      </w:r>
      <w:r>
        <w:rPr>
          <w:i/>
          <w:w w:val="120"/>
          <w:position w:val="3"/>
          <w:sz w:val="18"/>
        </w:rPr>
        <w:t>1 </w:t>
      </w:r>
      <w:r>
        <w:rPr>
          <w:w w:val="120"/>
          <w:sz w:val="24"/>
        </w:rPr>
        <w:t>A hitelező jogosult az előtörlesztéshez közvetlenül</w:t>
      </w:r>
      <w:r>
        <w:rPr>
          <w:spacing w:val="-2"/>
          <w:w w:val="120"/>
          <w:sz w:val="24"/>
        </w:rPr>
        <w:t> </w:t>
      </w:r>
      <w:r>
        <w:rPr>
          <w:w w:val="120"/>
          <w:sz w:val="24"/>
        </w:rPr>
        <w:t>kapcsolódó,</w:t>
      </w:r>
    </w:p>
    <w:p>
      <w:pPr>
        <w:pStyle w:val="BodyText"/>
        <w:spacing w:line="225" w:lineRule="auto" w:before="12"/>
        <w:ind w:right="131"/>
        <w:jc w:val="both"/>
      </w:pPr>
      <w:r>
        <w:rPr>
          <w:w w:val="130"/>
        </w:rPr>
        <w:t>esetlegesen felmerült méltányos és objektíven indokolható költségeinek megtérítésére, ha az előtörlesztés olyan időszakra esik, amikor a hitelkamat rögzített.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  <w:r>
        <w:rPr/>
        <w:pict>
          <v:line style="position:absolute;mso-position-horizontal-relative:page;mso-position-vertical-relative:paragraph;z-index:-496;mso-wrap-distance-left:0;mso-wrap-distance-right:0" from="56.693001pt,13.705906pt" to="538.583001pt,13.705906pt" stroked="true" strokeweight=".5pt" strokecolor="#000000">
            <v:stroke dashstyle="solid"/>
            <w10:wrap type="topAndBottom"/>
          </v:line>
        </w:pict>
      </w:r>
    </w:p>
    <w:p>
      <w:pPr>
        <w:tabs>
          <w:tab w:pos="686" w:val="left" w:leader="none"/>
        </w:tabs>
        <w:spacing w:before="44"/>
        <w:ind w:left="342" w:right="0" w:firstLine="0"/>
        <w:jc w:val="left"/>
        <w:rPr>
          <w:i/>
          <w:sz w:val="18"/>
        </w:rPr>
      </w:pPr>
      <w:r>
        <w:rPr>
          <w:i/>
          <w:w w:val="125"/>
          <w:sz w:val="18"/>
        </w:rPr>
        <w:t>1</w:t>
        <w:tab/>
        <w:t>Megállapította: 2015. évi CCXV. törvény 83. §. Hatályos: 2016. III.</w:t>
      </w:r>
      <w:r>
        <w:rPr>
          <w:i/>
          <w:spacing w:val="-21"/>
          <w:w w:val="125"/>
          <w:sz w:val="18"/>
        </w:rPr>
        <w:t> </w:t>
      </w:r>
      <w:r>
        <w:rPr>
          <w:i/>
          <w:w w:val="125"/>
          <w:sz w:val="18"/>
        </w:rPr>
        <w:t>21-től.</w:t>
      </w:r>
    </w:p>
    <w:p>
      <w:pPr>
        <w:spacing w:after="0"/>
        <w:jc w:val="left"/>
        <w:rPr>
          <w:sz w:val="18"/>
        </w:rPr>
        <w:sectPr>
          <w:pgSz w:w="11900" w:h="16820"/>
          <w:pgMar w:header="1104" w:footer="0" w:top="1840" w:bottom="280" w:left="1020" w:right="1000"/>
        </w:sectPr>
      </w:pPr>
    </w:p>
    <w:p>
      <w:pPr>
        <w:pStyle w:val="ListParagraph"/>
        <w:numPr>
          <w:ilvl w:val="0"/>
          <w:numId w:val="89"/>
        </w:numPr>
        <w:tabs>
          <w:tab w:pos="797" w:val="left" w:leader="none"/>
        </w:tabs>
        <w:spacing w:line="225" w:lineRule="auto" w:before="173" w:after="0"/>
        <w:ind w:left="113" w:right="127" w:firstLine="204"/>
        <w:jc w:val="both"/>
        <w:rPr>
          <w:sz w:val="24"/>
        </w:rPr>
      </w:pPr>
      <w:r>
        <w:rPr>
          <w:w w:val="130"/>
          <w:sz w:val="24"/>
        </w:rPr>
        <w:t>Az (1) bekezdésben meghatározott költségek mértéke nem haladhatja meg az előtörlesztett összeg egy százalékát, ha az előtörlesztés időpontja és a hitel hitelszerződés szerinti lejáratának időpontja közötti időtartam meghaladja az egy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évet.</w:t>
      </w:r>
    </w:p>
    <w:p>
      <w:pPr>
        <w:pStyle w:val="ListParagraph"/>
        <w:numPr>
          <w:ilvl w:val="0"/>
          <w:numId w:val="89"/>
        </w:numPr>
        <w:tabs>
          <w:tab w:pos="797" w:val="left" w:leader="none"/>
        </w:tabs>
        <w:spacing w:line="225" w:lineRule="auto" w:before="2" w:after="0"/>
        <w:ind w:left="113" w:right="127" w:firstLine="204"/>
        <w:jc w:val="both"/>
        <w:rPr>
          <w:sz w:val="24"/>
        </w:rPr>
      </w:pPr>
      <w:r>
        <w:rPr>
          <w:w w:val="130"/>
          <w:sz w:val="24"/>
        </w:rPr>
        <w:t>Az (1) bekezdésben meghatározott költségek mértéke nem haladhatja meg az előtörlesztett összeg fél százalékát, ha az előtörlesztés időpontja és a hitel hitelszerződés szerinti lejáratának időpontja közötti időtartam nem haladja meg az egy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évet.</w:t>
      </w:r>
    </w:p>
    <w:p>
      <w:pPr>
        <w:pStyle w:val="ListParagraph"/>
        <w:numPr>
          <w:ilvl w:val="0"/>
          <w:numId w:val="89"/>
        </w:numPr>
        <w:tabs>
          <w:tab w:pos="754" w:val="left" w:leader="none"/>
        </w:tabs>
        <w:spacing w:line="225" w:lineRule="auto" w:before="2" w:after="0"/>
        <w:ind w:left="113" w:right="128" w:firstLine="204"/>
        <w:jc w:val="both"/>
        <w:rPr>
          <w:sz w:val="24"/>
        </w:rPr>
      </w:pPr>
      <w:r>
        <w:rPr>
          <w:w w:val="125"/>
          <w:sz w:val="24"/>
        </w:rPr>
        <w:t>Az (1) bekezdés szerinti költségek nem haladhatják meg az előtörlesztés időpontja és a hitel hitelszerződés szerinti lejáratának időpontja közötti időtartamra fizetendő hitelkamat összegét az előtörlesztés időpontjában érvényes feltételek</w:t>
      </w:r>
      <w:r>
        <w:rPr>
          <w:spacing w:val="15"/>
          <w:w w:val="125"/>
          <w:sz w:val="24"/>
        </w:rPr>
        <w:t> </w:t>
      </w:r>
      <w:r>
        <w:rPr>
          <w:w w:val="125"/>
          <w:sz w:val="24"/>
        </w:rPr>
        <w:t>figyelembevételével.</w:t>
      </w:r>
    </w:p>
    <w:p>
      <w:pPr>
        <w:pStyle w:val="ListParagraph"/>
        <w:numPr>
          <w:ilvl w:val="0"/>
          <w:numId w:val="89"/>
        </w:numPr>
        <w:tabs>
          <w:tab w:pos="735" w:val="left" w:leader="none"/>
        </w:tabs>
        <w:spacing w:line="225" w:lineRule="auto" w:before="3" w:after="0"/>
        <w:ind w:left="113" w:right="124" w:firstLine="204"/>
        <w:jc w:val="both"/>
        <w:rPr>
          <w:sz w:val="24"/>
        </w:rPr>
      </w:pPr>
      <w:r>
        <w:rPr>
          <w:w w:val="130"/>
          <w:sz w:val="24"/>
        </w:rPr>
        <w:t>Nem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illeti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meg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hitelezőt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az</w:t>
      </w:r>
      <w:r>
        <w:rPr>
          <w:spacing w:val="-25"/>
          <w:w w:val="130"/>
          <w:sz w:val="24"/>
        </w:rPr>
        <w:t> </w:t>
      </w:r>
      <w:r>
        <w:rPr>
          <w:w w:val="130"/>
          <w:sz w:val="24"/>
        </w:rPr>
        <w:t>(1)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bekezdés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szerinti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költségtérítés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23"/>
          <w:w w:val="130"/>
          <w:sz w:val="24"/>
        </w:rPr>
        <w:t> </w:t>
      </w:r>
      <w:r>
        <w:rPr>
          <w:w w:val="130"/>
          <w:sz w:val="24"/>
        </w:rPr>
        <w:t>fizetési számlához kapcsolódó hitelkeret-szerződés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esetén.</w:t>
      </w:r>
    </w:p>
    <w:p>
      <w:pPr>
        <w:pStyle w:val="ListParagraph"/>
        <w:numPr>
          <w:ilvl w:val="0"/>
          <w:numId w:val="89"/>
        </w:numPr>
        <w:tabs>
          <w:tab w:pos="766" w:val="left" w:leader="none"/>
        </w:tabs>
        <w:spacing w:line="225" w:lineRule="auto" w:before="1" w:after="0"/>
        <w:ind w:left="113" w:right="129" w:firstLine="204"/>
        <w:jc w:val="both"/>
        <w:rPr>
          <w:sz w:val="24"/>
        </w:rPr>
      </w:pPr>
      <w:r>
        <w:rPr>
          <w:w w:val="130"/>
          <w:sz w:val="24"/>
        </w:rPr>
        <w:t>Nem illeti meg a hitelezőt az (1) bekezdés szerinti költségtérítés, ha az előtörlesztés visszafizetési biztosítékként kötött biztosítási szerződés alapján történt.</w:t>
      </w:r>
    </w:p>
    <w:p>
      <w:pPr>
        <w:pStyle w:val="ListParagraph"/>
        <w:numPr>
          <w:ilvl w:val="0"/>
          <w:numId w:val="89"/>
        </w:numPr>
        <w:tabs>
          <w:tab w:pos="800" w:val="left" w:leader="none"/>
        </w:tabs>
        <w:spacing w:line="225" w:lineRule="auto" w:before="2" w:after="0"/>
        <w:ind w:left="113" w:right="129" w:firstLine="204"/>
        <w:jc w:val="both"/>
        <w:rPr>
          <w:sz w:val="24"/>
        </w:rPr>
      </w:pPr>
      <w:r>
        <w:rPr>
          <w:w w:val="130"/>
          <w:sz w:val="24"/>
        </w:rPr>
        <w:t>Nem illeti meg a hitelezőt az (1) bekezdés szerinti költségtérítés, ha tizenkét hónap alatt egy alkalommal a fogyasztó által teljesített előtörlesztés összege nem haladja meg a kétszázezer</w:t>
      </w:r>
      <w:r>
        <w:rPr>
          <w:spacing w:val="-28"/>
          <w:w w:val="130"/>
          <w:sz w:val="24"/>
        </w:rPr>
        <w:t> </w:t>
      </w:r>
      <w:r>
        <w:rPr>
          <w:w w:val="130"/>
          <w:sz w:val="24"/>
        </w:rPr>
        <w:t>forintot.</w:t>
      </w:r>
    </w:p>
    <w:p>
      <w:pPr>
        <w:pStyle w:val="ListParagraph"/>
        <w:numPr>
          <w:ilvl w:val="0"/>
          <w:numId w:val="49"/>
        </w:numPr>
        <w:tabs>
          <w:tab w:pos="974" w:val="left" w:leader="none"/>
          <w:tab w:pos="975" w:val="left" w:leader="none"/>
          <w:tab w:pos="1339" w:val="left" w:leader="none"/>
          <w:tab w:pos="2026" w:val="left" w:leader="none"/>
          <w:tab w:pos="3759" w:val="left" w:leader="none"/>
          <w:tab w:pos="5677" w:val="left" w:leader="none"/>
          <w:tab w:pos="6707" w:val="left" w:leader="none"/>
          <w:tab w:pos="7083" w:val="left" w:leader="none"/>
          <w:tab w:pos="8274" w:val="left" w:leader="none"/>
          <w:tab w:pos="9475" w:val="left" w:leader="none"/>
        </w:tabs>
        <w:spacing w:line="249" w:lineRule="exact" w:before="0" w:after="0"/>
        <w:ind w:left="974" w:right="0" w:hanging="657"/>
        <w:jc w:val="left"/>
        <w:rPr>
          <w:sz w:val="24"/>
        </w:rPr>
      </w:pPr>
      <w:r>
        <w:rPr>
          <w:b/>
          <w:w w:val="125"/>
          <w:sz w:val="24"/>
        </w:rPr>
        <w:t>§</w:t>
        <w:tab/>
      </w:r>
      <w:r>
        <w:rPr>
          <w:w w:val="125"/>
          <w:sz w:val="24"/>
        </w:rPr>
        <w:t>(1)</w:t>
      </w:r>
      <w:r>
        <w:rPr>
          <w:i/>
          <w:w w:val="125"/>
          <w:position w:val="3"/>
          <w:sz w:val="18"/>
        </w:rPr>
        <w:t>1</w:t>
        <w:tab/>
      </w:r>
      <w:r>
        <w:rPr>
          <w:w w:val="125"/>
          <w:sz w:val="24"/>
        </w:rPr>
        <w:t>Jelzáloghitel</w:t>
        <w:tab/>
        <w:t>előtörlesztése</w:t>
        <w:tab/>
        <w:t>esetén</w:t>
        <w:tab/>
        <w:t>a</w:t>
        <w:tab/>
        <w:t>hitelező</w:t>
        <w:tab/>
        <w:t>jogosult</w:t>
        <w:tab/>
        <w:t>az</w:t>
      </w:r>
    </w:p>
    <w:p>
      <w:pPr>
        <w:pStyle w:val="BodyText"/>
        <w:spacing w:line="225" w:lineRule="auto" w:before="12"/>
        <w:ind w:right="128"/>
        <w:jc w:val="both"/>
      </w:pPr>
      <w:r>
        <w:rPr>
          <w:w w:val="130"/>
        </w:rPr>
        <w:t>előtörlesztéshez közvetlenül kapcsolódó, esetlegesen felmerült, méltányos költségeinek megtérítésére. Az érvényesített költségek összege nem haladhatja meg a hitelező pénzügyi veszteségét és mértéke - a (2) bekezdésben meghatározott eltéréssel - nem haladhatja meg az előtörlesztett összeg 1,5 százalékát.</w:t>
      </w:r>
    </w:p>
    <w:p>
      <w:pPr>
        <w:pStyle w:val="ListParagraph"/>
        <w:numPr>
          <w:ilvl w:val="0"/>
          <w:numId w:val="90"/>
        </w:numPr>
        <w:tabs>
          <w:tab w:pos="659" w:val="left" w:leader="none"/>
          <w:tab w:pos="2995" w:val="left" w:leader="none"/>
          <w:tab w:pos="8144" w:val="left" w:leader="none"/>
        </w:tabs>
        <w:spacing w:line="251" w:lineRule="exact" w:before="0" w:after="0"/>
        <w:ind w:left="658" w:right="0" w:hanging="341"/>
        <w:jc w:val="left"/>
        <w:rPr>
          <w:sz w:val="24"/>
        </w:rPr>
      </w:pPr>
      <w:r>
        <w:rPr>
          <w:i/>
          <w:w w:val="125"/>
          <w:position w:val="3"/>
          <w:sz w:val="18"/>
        </w:rPr>
        <w:t>2 </w:t>
      </w:r>
      <w:r>
        <w:rPr>
          <w:i/>
          <w:spacing w:val="50"/>
          <w:w w:val="125"/>
          <w:position w:val="3"/>
          <w:sz w:val="18"/>
        </w:rPr>
        <w:t> </w:t>
      </w:r>
      <w:r>
        <w:rPr>
          <w:w w:val="125"/>
          <w:sz w:val="24"/>
        </w:rPr>
        <w:t>Jelzáloglevéllel</w:t>
        <w:tab/>
        <w:t>finanszírozott </w:t>
      </w:r>
      <w:r>
        <w:rPr>
          <w:spacing w:val="43"/>
          <w:w w:val="125"/>
          <w:sz w:val="24"/>
        </w:rPr>
        <w:t> </w:t>
      </w:r>
      <w:r>
        <w:rPr>
          <w:w w:val="125"/>
          <w:sz w:val="24"/>
        </w:rPr>
        <w:t>kölcsönszerződés </w:t>
      </w:r>
      <w:r>
        <w:rPr>
          <w:spacing w:val="62"/>
          <w:w w:val="125"/>
          <w:sz w:val="24"/>
        </w:rPr>
        <w:t> </w:t>
      </w:r>
      <w:r>
        <w:rPr>
          <w:w w:val="125"/>
          <w:sz w:val="24"/>
        </w:rPr>
        <w:t>esetén</w:t>
        <w:tab/>
        <w:t>- ideértve</w:t>
      </w:r>
      <w:r>
        <w:rPr>
          <w:spacing w:val="8"/>
          <w:w w:val="125"/>
          <w:sz w:val="24"/>
        </w:rPr>
        <w:t> </w:t>
      </w:r>
      <w:r>
        <w:rPr>
          <w:w w:val="125"/>
          <w:sz w:val="24"/>
        </w:rPr>
        <w:t>a</w:t>
      </w:r>
    </w:p>
    <w:p>
      <w:pPr>
        <w:pStyle w:val="BodyText"/>
        <w:spacing w:line="225" w:lineRule="auto" w:before="12"/>
        <w:ind w:right="123"/>
        <w:jc w:val="both"/>
      </w:pPr>
      <w:r>
        <w:rPr>
          <w:w w:val="125"/>
        </w:rPr>
        <w:t>jelzálog-hitelintézet által refinanszírozott kölcsönszerződést is - a hitelező jogosult az előtörlesztéshez közvetlenül kapcsolódó, esetlegesen felmerült, méltányos költségeit az (1)  bekezdésben  meghatározott  mértéket meghaladóan is érvényesíteni, ha az előtörlesztés olyan időszakra esik, amikor  a jelzáloghitel kamata rögzített vagy változó kamatú és az előtörlesztésre a kamatperióduson belül kerül sor. Az érvényesített költségek mértéke ebben az esetben nem haladhatja meg az előtörlesztett összeg 2</w:t>
      </w:r>
      <w:r>
        <w:rPr>
          <w:spacing w:val="56"/>
          <w:w w:val="125"/>
        </w:rPr>
        <w:t> </w:t>
      </w:r>
      <w:r>
        <w:rPr>
          <w:w w:val="125"/>
        </w:rPr>
        <w:t>százalékát.</w:t>
      </w:r>
    </w:p>
    <w:p>
      <w:pPr>
        <w:pStyle w:val="ListParagraph"/>
        <w:numPr>
          <w:ilvl w:val="0"/>
          <w:numId w:val="90"/>
        </w:numPr>
        <w:tabs>
          <w:tab w:pos="738" w:val="left" w:leader="none"/>
        </w:tabs>
        <w:spacing w:line="225" w:lineRule="auto" w:before="4" w:after="0"/>
        <w:ind w:left="113" w:right="128" w:firstLine="204"/>
        <w:jc w:val="left"/>
        <w:rPr>
          <w:sz w:val="24"/>
        </w:rPr>
      </w:pPr>
      <w:r>
        <w:rPr>
          <w:w w:val="125"/>
          <w:sz w:val="24"/>
        </w:rPr>
        <w:t>Az (1) vagy a (2) bekezdésben meghatározott költségen felül a hitelező az előtörlesztés során semmilyen további fizetési kötelezettséget nem írhat</w:t>
      </w:r>
      <w:r>
        <w:rPr>
          <w:spacing w:val="28"/>
          <w:w w:val="125"/>
          <w:sz w:val="24"/>
        </w:rPr>
        <w:t> </w:t>
      </w:r>
      <w:r>
        <w:rPr>
          <w:w w:val="125"/>
          <w:sz w:val="24"/>
        </w:rPr>
        <w:t>elő.</w:t>
      </w:r>
    </w:p>
    <w:p>
      <w:pPr>
        <w:spacing w:line="249" w:lineRule="exact" w:before="0"/>
        <w:ind w:left="317" w:right="0" w:firstLine="0"/>
        <w:jc w:val="left"/>
        <w:rPr>
          <w:i/>
          <w:sz w:val="18"/>
        </w:rPr>
      </w:pPr>
      <w:r>
        <w:rPr>
          <w:w w:val="125"/>
          <w:sz w:val="24"/>
        </w:rPr>
        <w:t>(4)</w:t>
      </w:r>
      <w:r>
        <w:rPr>
          <w:i/>
          <w:w w:val="125"/>
          <w:position w:val="3"/>
          <w:sz w:val="18"/>
        </w:rPr>
        <w:t>3</w:t>
      </w:r>
    </w:p>
    <w:p>
      <w:pPr>
        <w:pStyle w:val="BodyText"/>
        <w:tabs>
          <w:tab w:pos="975" w:val="left" w:leader="none"/>
          <w:tab w:pos="1758" w:val="left" w:leader="none"/>
          <w:tab w:pos="2504" w:val="left" w:leader="none"/>
          <w:tab w:pos="3230" w:val="left" w:leader="none"/>
          <w:tab w:pos="3576" w:val="left" w:leader="none"/>
          <w:tab w:pos="4835" w:val="left" w:leader="none"/>
          <w:tab w:pos="5308" w:val="left" w:leader="none"/>
          <w:tab w:pos="5851" w:val="left" w:leader="none"/>
          <w:tab w:pos="6620" w:val="left" w:leader="none"/>
          <w:tab w:pos="6967" w:val="left" w:leader="none"/>
          <w:tab w:pos="7510" w:val="left" w:leader="none"/>
          <w:tab w:pos="8857" w:val="left" w:leader="none"/>
        </w:tabs>
        <w:spacing w:line="260" w:lineRule="exact"/>
        <w:ind w:left="317"/>
      </w:pPr>
      <w:r>
        <w:rPr>
          <w:w w:val="125"/>
        </w:rPr>
        <w:t>(5)</w:t>
      </w:r>
      <w:r>
        <w:rPr>
          <w:i/>
          <w:w w:val="125"/>
          <w:position w:val="3"/>
          <w:sz w:val="18"/>
        </w:rPr>
        <w:t>4</w:t>
        <w:tab/>
      </w:r>
      <w:r>
        <w:rPr>
          <w:w w:val="125"/>
        </w:rPr>
        <w:t>Nem</w:t>
        <w:tab/>
        <w:t>illeti</w:t>
        <w:tab/>
        <w:t>meg</w:t>
        <w:tab/>
        <w:t>a</w:t>
        <w:tab/>
        <w:t>hitelezőt</w:t>
        <w:tab/>
        <w:t>az</w:t>
        <w:tab/>
        <w:t>(1)</w:t>
        <w:tab/>
        <w:t>vagy</w:t>
        <w:tab/>
        <w:t>a</w:t>
        <w:tab/>
        <w:t>(2)</w:t>
        <w:tab/>
        <w:t>bekezdés</w:t>
        <w:tab/>
        <w:t>szerinti</w:t>
      </w:r>
    </w:p>
    <w:p>
      <w:pPr>
        <w:pStyle w:val="BodyText"/>
        <w:tabs>
          <w:tab w:pos="2146" w:val="left" w:leader="none"/>
          <w:tab w:pos="2733" w:val="left" w:leader="none"/>
          <w:tab w:pos="3291" w:val="left" w:leader="none"/>
          <w:tab w:pos="5125" w:val="left" w:leader="none"/>
          <w:tab w:pos="7022" w:val="left" w:leader="none"/>
          <w:tab w:pos="9017" w:val="left" w:leader="none"/>
        </w:tabs>
        <w:spacing w:line="225" w:lineRule="auto" w:before="12"/>
        <w:ind w:right="137"/>
      </w:pPr>
      <w:r>
        <w:rPr>
          <w:w w:val="130"/>
        </w:rPr>
        <w:t>költségtérítés,</w:t>
        <w:tab/>
        <w:t>ha</w:t>
        <w:tab/>
        <w:t>az</w:t>
        <w:tab/>
        <w:t>előtörlesztés</w:t>
        <w:tab/>
        <w:t>visszafizetési</w:t>
        <w:tab/>
        <w:t>biztosítékként</w:t>
        <w:tab/>
      </w:r>
      <w:r>
        <w:rPr>
          <w:spacing w:val="-3"/>
          <w:w w:val="130"/>
        </w:rPr>
        <w:t>kötött </w:t>
      </w:r>
      <w:r>
        <w:rPr>
          <w:w w:val="130"/>
        </w:rPr>
        <w:t>biztosítási szerződés alapján</w:t>
      </w:r>
      <w:r>
        <w:rPr>
          <w:spacing w:val="2"/>
          <w:w w:val="130"/>
        </w:rPr>
        <w:t> </w:t>
      </w:r>
      <w:r>
        <w:rPr>
          <w:w w:val="130"/>
        </w:rPr>
        <w:t>történt.</w:t>
      </w:r>
    </w:p>
    <w:p>
      <w:pPr>
        <w:pStyle w:val="BodyText"/>
        <w:spacing w:line="264" w:lineRule="exact"/>
        <w:ind w:left="317"/>
        <w:rPr>
          <w:i/>
          <w:sz w:val="18"/>
        </w:rPr>
      </w:pPr>
      <w:r>
        <w:rPr>
          <w:w w:val="120"/>
        </w:rPr>
        <w:t>(6)-(7)</w:t>
      </w:r>
      <w:r>
        <w:rPr>
          <w:i/>
          <w:w w:val="120"/>
          <w:position w:val="3"/>
          <w:sz w:val="18"/>
        </w:rPr>
        <w:t>5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4"/>
        <w:ind w:left="0"/>
        <w:rPr>
          <w:i/>
          <w:sz w:val="21"/>
        </w:rPr>
      </w:pPr>
      <w:r>
        <w:rPr/>
        <w:pict>
          <v:line style="position:absolute;mso-position-horizontal-relative:page;mso-position-vertical-relative:paragraph;z-index:-472;mso-wrap-distance-left:0;mso-wrap-distance-right:0" from="56.693001pt,14.495867pt" to="538.583001pt,14.495867pt" stroked="true" strokeweight=".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91"/>
        </w:numPr>
        <w:tabs>
          <w:tab w:pos="686" w:val="left" w:leader="none"/>
          <w:tab w:pos="687" w:val="left" w:leader="none"/>
        </w:tabs>
        <w:spacing w:line="203" w:lineRule="exact" w:before="44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Megállapította:</w:t>
      </w:r>
      <w:r>
        <w:rPr>
          <w:i/>
          <w:spacing w:val="-13"/>
          <w:w w:val="125"/>
          <w:sz w:val="18"/>
        </w:rPr>
        <w:t> </w:t>
      </w:r>
      <w:r>
        <w:rPr>
          <w:i/>
          <w:w w:val="125"/>
          <w:sz w:val="18"/>
        </w:rPr>
        <w:t>2015.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évi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CCXV.</w:t>
      </w:r>
      <w:r>
        <w:rPr>
          <w:i/>
          <w:spacing w:val="-11"/>
          <w:w w:val="125"/>
          <w:sz w:val="18"/>
        </w:rPr>
        <w:t> </w:t>
      </w:r>
      <w:r>
        <w:rPr>
          <w:i/>
          <w:w w:val="125"/>
          <w:sz w:val="18"/>
        </w:rPr>
        <w:t>törvény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84.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§</w:t>
      </w:r>
      <w:r>
        <w:rPr>
          <w:i/>
          <w:spacing w:val="-11"/>
          <w:w w:val="125"/>
          <w:sz w:val="18"/>
        </w:rPr>
        <w:t> </w:t>
      </w:r>
      <w:r>
        <w:rPr>
          <w:i/>
          <w:w w:val="125"/>
          <w:sz w:val="18"/>
        </w:rPr>
        <w:t>(1).</w:t>
      </w:r>
      <w:r>
        <w:rPr>
          <w:i/>
          <w:spacing w:val="-11"/>
          <w:w w:val="125"/>
          <w:sz w:val="18"/>
        </w:rPr>
        <w:t> </w:t>
      </w:r>
      <w:r>
        <w:rPr>
          <w:i/>
          <w:w w:val="125"/>
          <w:sz w:val="18"/>
        </w:rPr>
        <w:t>Hatályos: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2016.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III.</w:t>
      </w:r>
      <w:r>
        <w:rPr>
          <w:i/>
          <w:spacing w:val="-11"/>
          <w:w w:val="125"/>
          <w:sz w:val="18"/>
        </w:rPr>
        <w:t> </w:t>
      </w:r>
      <w:r>
        <w:rPr>
          <w:i/>
          <w:w w:val="125"/>
          <w:sz w:val="18"/>
        </w:rPr>
        <w:t>21-től.</w:t>
      </w:r>
    </w:p>
    <w:p>
      <w:pPr>
        <w:pStyle w:val="ListParagraph"/>
        <w:numPr>
          <w:ilvl w:val="0"/>
          <w:numId w:val="91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Megállapította:</w:t>
      </w:r>
      <w:r>
        <w:rPr>
          <w:i/>
          <w:spacing w:val="-13"/>
          <w:w w:val="125"/>
          <w:sz w:val="18"/>
        </w:rPr>
        <w:t> </w:t>
      </w:r>
      <w:r>
        <w:rPr>
          <w:i/>
          <w:w w:val="125"/>
          <w:sz w:val="18"/>
        </w:rPr>
        <w:t>2015.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évi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CCXV.</w:t>
      </w:r>
      <w:r>
        <w:rPr>
          <w:i/>
          <w:spacing w:val="-11"/>
          <w:w w:val="125"/>
          <w:sz w:val="18"/>
        </w:rPr>
        <w:t> </w:t>
      </w:r>
      <w:r>
        <w:rPr>
          <w:i/>
          <w:w w:val="125"/>
          <w:sz w:val="18"/>
        </w:rPr>
        <w:t>törvény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84.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§</w:t>
      </w:r>
      <w:r>
        <w:rPr>
          <w:i/>
          <w:spacing w:val="-11"/>
          <w:w w:val="125"/>
          <w:sz w:val="18"/>
        </w:rPr>
        <w:t> </w:t>
      </w:r>
      <w:r>
        <w:rPr>
          <w:i/>
          <w:w w:val="125"/>
          <w:sz w:val="18"/>
        </w:rPr>
        <w:t>(1).</w:t>
      </w:r>
      <w:r>
        <w:rPr>
          <w:i/>
          <w:spacing w:val="-11"/>
          <w:w w:val="125"/>
          <w:sz w:val="18"/>
        </w:rPr>
        <w:t> </w:t>
      </w:r>
      <w:r>
        <w:rPr>
          <w:i/>
          <w:w w:val="125"/>
          <w:sz w:val="18"/>
        </w:rPr>
        <w:t>Hatályos: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2016.</w:t>
      </w:r>
      <w:r>
        <w:rPr>
          <w:i/>
          <w:spacing w:val="-12"/>
          <w:w w:val="125"/>
          <w:sz w:val="18"/>
        </w:rPr>
        <w:t> </w:t>
      </w:r>
      <w:r>
        <w:rPr>
          <w:i/>
          <w:w w:val="125"/>
          <w:sz w:val="18"/>
        </w:rPr>
        <w:t>III.</w:t>
      </w:r>
      <w:r>
        <w:rPr>
          <w:i/>
          <w:spacing w:val="-11"/>
          <w:w w:val="125"/>
          <w:sz w:val="18"/>
        </w:rPr>
        <w:t> </w:t>
      </w:r>
      <w:r>
        <w:rPr>
          <w:i/>
          <w:w w:val="125"/>
          <w:sz w:val="18"/>
        </w:rPr>
        <w:t>21-től.</w:t>
      </w:r>
    </w:p>
    <w:p>
      <w:pPr>
        <w:pStyle w:val="ListParagraph"/>
        <w:numPr>
          <w:ilvl w:val="0"/>
          <w:numId w:val="91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0"/>
          <w:sz w:val="18"/>
        </w:rPr>
        <w:t>Hatályon</w:t>
      </w:r>
      <w:r>
        <w:rPr>
          <w:i/>
          <w:spacing w:val="8"/>
          <w:w w:val="120"/>
          <w:sz w:val="18"/>
        </w:rPr>
        <w:t> </w:t>
      </w:r>
      <w:r>
        <w:rPr>
          <w:i/>
          <w:w w:val="120"/>
          <w:sz w:val="18"/>
        </w:rPr>
        <w:t>kívül</w:t>
      </w:r>
      <w:r>
        <w:rPr>
          <w:i/>
          <w:spacing w:val="7"/>
          <w:w w:val="120"/>
          <w:sz w:val="18"/>
        </w:rPr>
        <w:t> </w:t>
      </w:r>
      <w:r>
        <w:rPr>
          <w:i/>
          <w:w w:val="120"/>
          <w:sz w:val="18"/>
        </w:rPr>
        <w:t>helyezte:</w:t>
      </w:r>
      <w:r>
        <w:rPr>
          <w:i/>
          <w:spacing w:val="8"/>
          <w:w w:val="120"/>
          <w:sz w:val="18"/>
        </w:rPr>
        <w:t> </w:t>
      </w:r>
      <w:r>
        <w:rPr>
          <w:i/>
          <w:w w:val="120"/>
          <w:sz w:val="18"/>
        </w:rPr>
        <w:t>2015.</w:t>
      </w:r>
      <w:r>
        <w:rPr>
          <w:i/>
          <w:spacing w:val="8"/>
          <w:w w:val="120"/>
          <w:sz w:val="18"/>
        </w:rPr>
        <w:t> </w:t>
      </w:r>
      <w:r>
        <w:rPr>
          <w:i/>
          <w:w w:val="120"/>
          <w:sz w:val="18"/>
        </w:rPr>
        <w:t>évi</w:t>
      </w:r>
      <w:r>
        <w:rPr>
          <w:i/>
          <w:spacing w:val="7"/>
          <w:w w:val="120"/>
          <w:sz w:val="18"/>
        </w:rPr>
        <w:t> </w:t>
      </w:r>
      <w:r>
        <w:rPr>
          <w:i/>
          <w:w w:val="120"/>
          <w:sz w:val="18"/>
        </w:rPr>
        <w:t>CCXV.</w:t>
      </w:r>
      <w:r>
        <w:rPr>
          <w:i/>
          <w:spacing w:val="8"/>
          <w:w w:val="120"/>
          <w:sz w:val="18"/>
        </w:rPr>
        <w:t> </w:t>
      </w:r>
      <w:r>
        <w:rPr>
          <w:i/>
          <w:w w:val="120"/>
          <w:sz w:val="18"/>
        </w:rPr>
        <w:t>törvény</w:t>
      </w:r>
      <w:r>
        <w:rPr>
          <w:i/>
          <w:spacing w:val="7"/>
          <w:w w:val="120"/>
          <w:sz w:val="18"/>
        </w:rPr>
        <w:t> </w:t>
      </w:r>
      <w:r>
        <w:rPr>
          <w:i/>
          <w:w w:val="120"/>
          <w:sz w:val="18"/>
        </w:rPr>
        <w:t>90.</w:t>
      </w:r>
      <w:r>
        <w:rPr>
          <w:i/>
          <w:spacing w:val="8"/>
          <w:w w:val="120"/>
          <w:sz w:val="18"/>
        </w:rPr>
        <w:t> </w:t>
      </w:r>
      <w:r>
        <w:rPr>
          <w:i/>
          <w:w w:val="120"/>
          <w:sz w:val="18"/>
        </w:rPr>
        <w:t>§</w:t>
      </w:r>
      <w:r>
        <w:rPr>
          <w:i/>
          <w:spacing w:val="8"/>
          <w:w w:val="120"/>
          <w:sz w:val="18"/>
        </w:rPr>
        <w:t> </w:t>
      </w:r>
      <w:r>
        <w:rPr>
          <w:i/>
          <w:w w:val="120"/>
          <w:sz w:val="18"/>
        </w:rPr>
        <w:t>b).</w:t>
      </w:r>
      <w:r>
        <w:rPr>
          <w:i/>
          <w:spacing w:val="8"/>
          <w:w w:val="120"/>
          <w:sz w:val="18"/>
        </w:rPr>
        <w:t> </w:t>
      </w:r>
      <w:r>
        <w:rPr>
          <w:i/>
          <w:w w:val="120"/>
          <w:sz w:val="18"/>
        </w:rPr>
        <w:t>Hatálytalan:</w:t>
      </w:r>
      <w:r>
        <w:rPr>
          <w:i/>
          <w:spacing w:val="9"/>
          <w:w w:val="120"/>
          <w:sz w:val="18"/>
        </w:rPr>
        <w:t> </w:t>
      </w:r>
      <w:r>
        <w:rPr>
          <w:i/>
          <w:w w:val="120"/>
          <w:sz w:val="18"/>
        </w:rPr>
        <w:t>2016.</w:t>
      </w:r>
      <w:r>
        <w:rPr>
          <w:i/>
          <w:spacing w:val="7"/>
          <w:w w:val="120"/>
          <w:sz w:val="18"/>
        </w:rPr>
        <w:t> </w:t>
      </w:r>
      <w:r>
        <w:rPr>
          <w:i/>
          <w:w w:val="120"/>
          <w:sz w:val="18"/>
        </w:rPr>
        <w:t>III.</w:t>
      </w:r>
      <w:r>
        <w:rPr>
          <w:i/>
          <w:spacing w:val="8"/>
          <w:w w:val="120"/>
          <w:sz w:val="18"/>
        </w:rPr>
        <w:t> </w:t>
      </w:r>
      <w:r>
        <w:rPr>
          <w:i/>
          <w:w w:val="120"/>
          <w:sz w:val="18"/>
        </w:rPr>
        <w:t>21-től.</w:t>
      </w:r>
    </w:p>
    <w:p>
      <w:pPr>
        <w:pStyle w:val="ListParagraph"/>
        <w:numPr>
          <w:ilvl w:val="0"/>
          <w:numId w:val="91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Megállapította: 2010. évi XCVI. törvény 7. § (1). Hatályos: 2010. XI.</w:t>
      </w:r>
      <w:r>
        <w:rPr>
          <w:i/>
          <w:spacing w:val="-26"/>
          <w:w w:val="125"/>
          <w:sz w:val="18"/>
        </w:rPr>
        <w:t> </w:t>
      </w:r>
      <w:r>
        <w:rPr>
          <w:i/>
          <w:w w:val="125"/>
          <w:sz w:val="18"/>
        </w:rPr>
        <w:t>27-től.</w:t>
      </w:r>
    </w:p>
    <w:p>
      <w:pPr>
        <w:pStyle w:val="ListParagraph"/>
        <w:numPr>
          <w:ilvl w:val="0"/>
          <w:numId w:val="91"/>
        </w:numPr>
        <w:tabs>
          <w:tab w:pos="686" w:val="left" w:leader="none"/>
          <w:tab w:pos="687" w:val="left" w:leader="none"/>
        </w:tabs>
        <w:spacing w:line="203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0"/>
          <w:sz w:val="18"/>
        </w:rPr>
        <w:t>Hatályon</w:t>
      </w:r>
      <w:r>
        <w:rPr>
          <w:i/>
          <w:spacing w:val="8"/>
          <w:w w:val="120"/>
          <w:sz w:val="18"/>
        </w:rPr>
        <w:t> </w:t>
      </w:r>
      <w:r>
        <w:rPr>
          <w:i/>
          <w:w w:val="120"/>
          <w:sz w:val="18"/>
        </w:rPr>
        <w:t>kívül</w:t>
      </w:r>
      <w:r>
        <w:rPr>
          <w:i/>
          <w:spacing w:val="7"/>
          <w:w w:val="120"/>
          <w:sz w:val="18"/>
        </w:rPr>
        <w:t> </w:t>
      </w:r>
      <w:r>
        <w:rPr>
          <w:i/>
          <w:w w:val="120"/>
          <w:sz w:val="18"/>
        </w:rPr>
        <w:t>helyezte:</w:t>
      </w:r>
      <w:r>
        <w:rPr>
          <w:i/>
          <w:spacing w:val="8"/>
          <w:w w:val="120"/>
          <w:sz w:val="18"/>
        </w:rPr>
        <w:t> </w:t>
      </w:r>
      <w:r>
        <w:rPr>
          <w:i/>
          <w:w w:val="120"/>
          <w:sz w:val="18"/>
        </w:rPr>
        <w:t>2015.</w:t>
      </w:r>
      <w:r>
        <w:rPr>
          <w:i/>
          <w:spacing w:val="8"/>
          <w:w w:val="120"/>
          <w:sz w:val="18"/>
        </w:rPr>
        <w:t> </w:t>
      </w:r>
      <w:r>
        <w:rPr>
          <w:i/>
          <w:w w:val="120"/>
          <w:sz w:val="18"/>
        </w:rPr>
        <w:t>évi</w:t>
      </w:r>
      <w:r>
        <w:rPr>
          <w:i/>
          <w:spacing w:val="7"/>
          <w:w w:val="120"/>
          <w:sz w:val="18"/>
        </w:rPr>
        <w:t> </w:t>
      </w:r>
      <w:r>
        <w:rPr>
          <w:i/>
          <w:w w:val="120"/>
          <w:sz w:val="18"/>
        </w:rPr>
        <w:t>CCXV.</w:t>
      </w:r>
      <w:r>
        <w:rPr>
          <w:i/>
          <w:spacing w:val="8"/>
          <w:w w:val="120"/>
          <w:sz w:val="18"/>
        </w:rPr>
        <w:t> </w:t>
      </w:r>
      <w:r>
        <w:rPr>
          <w:i/>
          <w:w w:val="120"/>
          <w:sz w:val="18"/>
        </w:rPr>
        <w:t>törvény</w:t>
      </w:r>
      <w:r>
        <w:rPr>
          <w:i/>
          <w:spacing w:val="7"/>
          <w:w w:val="120"/>
          <w:sz w:val="18"/>
        </w:rPr>
        <w:t> </w:t>
      </w:r>
      <w:r>
        <w:rPr>
          <w:i/>
          <w:w w:val="120"/>
          <w:sz w:val="18"/>
        </w:rPr>
        <w:t>90.</w:t>
      </w:r>
      <w:r>
        <w:rPr>
          <w:i/>
          <w:spacing w:val="8"/>
          <w:w w:val="120"/>
          <w:sz w:val="18"/>
        </w:rPr>
        <w:t> </w:t>
      </w:r>
      <w:r>
        <w:rPr>
          <w:i/>
          <w:w w:val="120"/>
          <w:sz w:val="18"/>
        </w:rPr>
        <w:t>§</w:t>
      </w:r>
      <w:r>
        <w:rPr>
          <w:i/>
          <w:spacing w:val="8"/>
          <w:w w:val="120"/>
          <w:sz w:val="18"/>
        </w:rPr>
        <w:t> </w:t>
      </w:r>
      <w:r>
        <w:rPr>
          <w:i/>
          <w:w w:val="120"/>
          <w:sz w:val="18"/>
        </w:rPr>
        <w:t>b).</w:t>
      </w:r>
      <w:r>
        <w:rPr>
          <w:i/>
          <w:spacing w:val="8"/>
          <w:w w:val="120"/>
          <w:sz w:val="18"/>
        </w:rPr>
        <w:t> </w:t>
      </w:r>
      <w:r>
        <w:rPr>
          <w:i/>
          <w:w w:val="120"/>
          <w:sz w:val="18"/>
        </w:rPr>
        <w:t>Hatálytalan:</w:t>
      </w:r>
      <w:r>
        <w:rPr>
          <w:i/>
          <w:spacing w:val="9"/>
          <w:w w:val="120"/>
          <w:sz w:val="18"/>
        </w:rPr>
        <w:t> </w:t>
      </w:r>
      <w:r>
        <w:rPr>
          <w:i/>
          <w:w w:val="120"/>
          <w:sz w:val="18"/>
        </w:rPr>
        <w:t>2016.</w:t>
      </w:r>
      <w:r>
        <w:rPr>
          <w:i/>
          <w:spacing w:val="7"/>
          <w:w w:val="120"/>
          <w:sz w:val="18"/>
        </w:rPr>
        <w:t> </w:t>
      </w:r>
      <w:r>
        <w:rPr>
          <w:i/>
          <w:w w:val="120"/>
          <w:sz w:val="18"/>
        </w:rPr>
        <w:t>III.</w:t>
      </w:r>
      <w:r>
        <w:rPr>
          <w:i/>
          <w:spacing w:val="8"/>
          <w:w w:val="120"/>
          <w:sz w:val="18"/>
        </w:rPr>
        <w:t> </w:t>
      </w:r>
      <w:r>
        <w:rPr>
          <w:i/>
          <w:w w:val="120"/>
          <w:sz w:val="18"/>
        </w:rPr>
        <w:t>21-től.</w:t>
      </w:r>
    </w:p>
    <w:p>
      <w:pPr>
        <w:spacing w:after="0" w:line="203" w:lineRule="exact"/>
        <w:jc w:val="left"/>
        <w:rPr>
          <w:sz w:val="18"/>
        </w:rPr>
        <w:sectPr>
          <w:pgSz w:w="11900" w:h="16820"/>
          <w:pgMar w:header="1104" w:footer="0" w:top="1840" w:bottom="280" w:left="1020" w:right="1000"/>
        </w:sectPr>
      </w:pPr>
    </w:p>
    <w:p>
      <w:pPr>
        <w:pStyle w:val="BodyText"/>
        <w:spacing w:line="225" w:lineRule="auto" w:before="173"/>
        <w:ind w:right="128" w:firstLine="204"/>
        <w:jc w:val="both"/>
      </w:pPr>
      <w:r>
        <w:rPr>
          <w:w w:val="125"/>
        </w:rPr>
        <w:t>(8)</w:t>
      </w:r>
      <w:r>
        <w:rPr>
          <w:i/>
          <w:w w:val="125"/>
          <w:position w:val="3"/>
          <w:sz w:val="18"/>
        </w:rPr>
        <w:t>1 </w:t>
      </w:r>
      <w:r>
        <w:rPr>
          <w:w w:val="125"/>
        </w:rPr>
        <w:t>Ha a fogyasztó jelzi előtörlesztési szándékát, a hitelező köteles papíron vagy más tartós adathordozón a fogyasztó rendelkezésére bocsátani az előtörlesztésre vonatkozó információkat, annak következményeinek számszerűsítését és a következmények  megállapításánál  alkalmazott  ésszerű és indokolható feltételezéseket, ideértve a 24. § (1) bekezdés vagy az (1) és (2) bekezdés szerint érvényesíthető költségeket és azok megállapításának módját  is.</w:t>
      </w:r>
    </w:p>
    <w:p>
      <w:pPr>
        <w:pStyle w:val="BodyText"/>
        <w:spacing w:before="2"/>
        <w:ind w:left="0"/>
        <w:rPr>
          <w:sz w:val="11"/>
        </w:rPr>
      </w:pPr>
    </w:p>
    <w:p>
      <w:pPr>
        <w:pStyle w:val="Heading2"/>
        <w:spacing w:before="106"/>
        <w:ind w:left="676" w:right="689"/>
        <w:jc w:val="center"/>
      </w:pPr>
      <w:r>
        <w:rPr>
          <w:w w:val="110"/>
        </w:rPr>
        <w:t>Hiteltúllépés</w:t>
      </w:r>
    </w:p>
    <w:p>
      <w:pPr>
        <w:pStyle w:val="ListParagraph"/>
        <w:numPr>
          <w:ilvl w:val="0"/>
          <w:numId w:val="49"/>
        </w:numPr>
        <w:tabs>
          <w:tab w:pos="885" w:val="left" w:leader="none"/>
        </w:tabs>
        <w:spacing w:line="225" w:lineRule="auto" w:before="237" w:after="0"/>
        <w:ind w:left="113" w:right="125" w:firstLine="204"/>
        <w:jc w:val="both"/>
        <w:rPr>
          <w:sz w:val="24"/>
        </w:rPr>
      </w:pPr>
      <w:r>
        <w:rPr>
          <w:b/>
          <w:w w:val="125"/>
          <w:sz w:val="24"/>
        </w:rPr>
        <w:t>§ </w:t>
      </w:r>
      <w:r>
        <w:rPr>
          <w:w w:val="125"/>
          <w:sz w:val="24"/>
        </w:rPr>
        <w:t>(1) A pénzforgalmi szolgáltatás nyújtásáról szóló 2009. évi LXXXV. törvény szerinti fizetési számla nyitására vonatkozó keretszerződés megkötése során a felek megállapodhatnak abban, hogy a fogyasztó jogosult a hiteltúllépésre.</w:t>
      </w:r>
    </w:p>
    <w:p>
      <w:pPr>
        <w:pStyle w:val="ListParagraph"/>
        <w:numPr>
          <w:ilvl w:val="0"/>
          <w:numId w:val="92"/>
        </w:numPr>
        <w:tabs>
          <w:tab w:pos="820" w:val="left" w:leader="none"/>
        </w:tabs>
        <w:spacing w:line="225" w:lineRule="auto" w:before="2" w:after="0"/>
        <w:ind w:left="113" w:right="119" w:firstLine="204"/>
        <w:jc w:val="both"/>
        <w:rPr>
          <w:sz w:val="24"/>
        </w:rPr>
      </w:pPr>
      <w:r>
        <w:rPr>
          <w:w w:val="130"/>
          <w:sz w:val="24"/>
        </w:rPr>
        <w:t>Az (1) bekezdés szerinti megállapodás esetén a hitelező a fogyasztót köteles rendszeresen papíron vagy más tartós adathordozón a 6. § (3) bekezdésének 7. pontjában foglaltakról</w:t>
      </w:r>
      <w:r>
        <w:rPr>
          <w:spacing w:val="-22"/>
          <w:w w:val="130"/>
          <w:sz w:val="24"/>
        </w:rPr>
        <w:t> </w:t>
      </w:r>
      <w:r>
        <w:rPr>
          <w:w w:val="130"/>
          <w:sz w:val="24"/>
        </w:rPr>
        <w:t>tájékoztatni.</w:t>
      </w:r>
    </w:p>
    <w:p>
      <w:pPr>
        <w:pStyle w:val="ListParagraph"/>
        <w:numPr>
          <w:ilvl w:val="0"/>
          <w:numId w:val="92"/>
        </w:numPr>
        <w:tabs>
          <w:tab w:pos="805" w:val="left" w:leader="none"/>
        </w:tabs>
        <w:spacing w:line="225" w:lineRule="auto" w:before="2" w:after="0"/>
        <w:ind w:left="113" w:right="127" w:firstLine="204"/>
        <w:jc w:val="both"/>
        <w:rPr>
          <w:sz w:val="24"/>
        </w:rPr>
      </w:pPr>
      <w:r>
        <w:rPr>
          <w:w w:val="130"/>
          <w:sz w:val="24"/>
        </w:rPr>
        <w:t>Ha a hiteltúllépés időtartama az egy hónapot meghaladja, a hitelező haladéktalanul köteles a fogyasztót papíron vagy más tartós adathordozón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tájékoztatni a (4) bekezdésben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foglaltakról.</w:t>
      </w:r>
    </w:p>
    <w:p>
      <w:pPr>
        <w:pStyle w:val="ListParagraph"/>
        <w:numPr>
          <w:ilvl w:val="0"/>
          <w:numId w:val="92"/>
        </w:numPr>
        <w:tabs>
          <w:tab w:pos="734" w:val="left" w:leader="none"/>
        </w:tabs>
        <w:spacing w:line="256" w:lineRule="exact" w:before="0" w:after="0"/>
        <w:ind w:left="733" w:right="0" w:hanging="416"/>
        <w:jc w:val="left"/>
        <w:rPr>
          <w:sz w:val="24"/>
        </w:rPr>
      </w:pPr>
      <w:r>
        <w:rPr>
          <w:w w:val="125"/>
          <w:sz w:val="24"/>
        </w:rPr>
        <w:t>A hitelező a következő adatokról tájékoztatja a</w:t>
      </w:r>
      <w:r>
        <w:rPr>
          <w:spacing w:val="2"/>
          <w:w w:val="125"/>
          <w:sz w:val="24"/>
        </w:rPr>
        <w:t> </w:t>
      </w:r>
      <w:r>
        <w:rPr>
          <w:w w:val="125"/>
          <w:sz w:val="24"/>
        </w:rPr>
        <w:t>fogyasztót:</w:t>
      </w:r>
    </w:p>
    <w:p>
      <w:pPr>
        <w:pStyle w:val="ListParagraph"/>
        <w:numPr>
          <w:ilvl w:val="0"/>
          <w:numId w:val="93"/>
        </w:numPr>
        <w:tabs>
          <w:tab w:pos="631" w:val="left" w:leader="none"/>
        </w:tabs>
        <w:spacing w:line="260" w:lineRule="exact" w:before="0" w:after="0"/>
        <w:ind w:left="630" w:right="0" w:hanging="313"/>
        <w:jc w:val="left"/>
        <w:rPr>
          <w:sz w:val="24"/>
        </w:rPr>
      </w:pPr>
      <w:r>
        <w:rPr>
          <w:w w:val="130"/>
          <w:sz w:val="24"/>
        </w:rPr>
        <w:t>a hiteltúllépés</w:t>
      </w:r>
      <w:r>
        <w:rPr>
          <w:spacing w:val="-7"/>
          <w:w w:val="130"/>
          <w:sz w:val="24"/>
        </w:rPr>
        <w:t> </w:t>
      </w:r>
      <w:r>
        <w:rPr>
          <w:w w:val="130"/>
          <w:sz w:val="24"/>
        </w:rPr>
        <w:t>tényéről,</w:t>
      </w:r>
    </w:p>
    <w:p>
      <w:pPr>
        <w:pStyle w:val="ListParagraph"/>
        <w:numPr>
          <w:ilvl w:val="0"/>
          <w:numId w:val="93"/>
        </w:numPr>
        <w:tabs>
          <w:tab w:pos="653" w:val="left" w:leader="none"/>
        </w:tabs>
        <w:spacing w:line="260" w:lineRule="exact" w:before="0" w:after="0"/>
        <w:ind w:left="652" w:right="0" w:hanging="335"/>
        <w:jc w:val="left"/>
        <w:rPr>
          <w:sz w:val="24"/>
        </w:rPr>
      </w:pPr>
      <w:r>
        <w:rPr>
          <w:w w:val="130"/>
          <w:sz w:val="24"/>
        </w:rPr>
        <w:t>a hiteltúllépés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összegéről,</w:t>
      </w:r>
    </w:p>
    <w:p>
      <w:pPr>
        <w:pStyle w:val="ListParagraph"/>
        <w:numPr>
          <w:ilvl w:val="0"/>
          <w:numId w:val="93"/>
        </w:numPr>
        <w:tabs>
          <w:tab w:pos="623" w:val="left" w:leader="none"/>
        </w:tabs>
        <w:spacing w:line="260" w:lineRule="exact" w:before="0" w:after="0"/>
        <w:ind w:left="622" w:right="0" w:hanging="305"/>
        <w:jc w:val="left"/>
        <w:rPr>
          <w:sz w:val="24"/>
        </w:rPr>
      </w:pPr>
      <w:r>
        <w:rPr>
          <w:w w:val="130"/>
          <w:sz w:val="24"/>
        </w:rPr>
        <w:t>a hitelkamatról,</w:t>
      </w:r>
      <w:r>
        <w:rPr>
          <w:spacing w:val="-6"/>
          <w:w w:val="130"/>
          <w:sz w:val="24"/>
        </w:rPr>
        <w:t> </w:t>
      </w:r>
      <w:r>
        <w:rPr>
          <w:w w:val="130"/>
          <w:sz w:val="24"/>
        </w:rPr>
        <w:t>és</w:t>
      </w:r>
    </w:p>
    <w:p>
      <w:pPr>
        <w:pStyle w:val="ListParagraph"/>
        <w:numPr>
          <w:ilvl w:val="0"/>
          <w:numId w:val="93"/>
        </w:numPr>
        <w:tabs>
          <w:tab w:pos="653" w:val="left" w:leader="none"/>
        </w:tabs>
        <w:spacing w:line="225" w:lineRule="auto" w:before="5" w:after="0"/>
        <w:ind w:left="113" w:right="138" w:firstLine="204"/>
        <w:jc w:val="both"/>
        <w:rPr>
          <w:sz w:val="24"/>
        </w:rPr>
      </w:pPr>
      <w:r>
        <w:rPr>
          <w:w w:val="130"/>
          <w:sz w:val="24"/>
        </w:rPr>
        <w:t>a</w:t>
      </w:r>
      <w:r>
        <w:rPr>
          <w:spacing w:val="-22"/>
          <w:w w:val="130"/>
          <w:sz w:val="24"/>
        </w:rPr>
        <w:t> </w:t>
      </w:r>
      <w:r>
        <w:rPr>
          <w:w w:val="130"/>
          <w:sz w:val="24"/>
        </w:rPr>
        <w:t>késedelmi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kamatról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vagy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az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egyéb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olyan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fizetési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kötelezettségről,</w:t>
      </w:r>
      <w:r>
        <w:rPr>
          <w:spacing w:val="-21"/>
          <w:w w:val="130"/>
          <w:sz w:val="24"/>
        </w:rPr>
        <w:t> </w:t>
      </w:r>
      <w:r>
        <w:rPr>
          <w:w w:val="130"/>
          <w:sz w:val="24"/>
        </w:rPr>
        <w:t>amely a hiteltúllépés egy hónapot meghaladó voltából</w:t>
      </w:r>
      <w:r>
        <w:rPr>
          <w:spacing w:val="-48"/>
          <w:w w:val="130"/>
          <w:sz w:val="24"/>
        </w:rPr>
        <w:t> </w:t>
      </w:r>
      <w:r>
        <w:rPr>
          <w:w w:val="130"/>
          <w:sz w:val="24"/>
        </w:rPr>
        <w:t>származik.</w:t>
      </w:r>
    </w:p>
    <w:p>
      <w:pPr>
        <w:pStyle w:val="Heading2"/>
        <w:spacing w:line="228" w:lineRule="auto" w:before="243"/>
        <w:ind w:left="680" w:right="689"/>
        <w:jc w:val="center"/>
      </w:pPr>
      <w:r>
        <w:rPr>
          <w:w w:val="105"/>
        </w:rPr>
        <w:t>Eljárás a fogyasztónak nyújtott hitelre vonatkozó rendelkezések megsértése esetén</w:t>
      </w:r>
    </w:p>
    <w:p>
      <w:pPr>
        <w:pStyle w:val="ListParagraph"/>
        <w:numPr>
          <w:ilvl w:val="0"/>
          <w:numId w:val="49"/>
        </w:numPr>
        <w:tabs>
          <w:tab w:pos="827" w:val="left" w:leader="none"/>
        </w:tabs>
        <w:spacing w:line="225" w:lineRule="auto" w:before="240" w:after="0"/>
        <w:ind w:left="113" w:right="128" w:firstLine="204"/>
        <w:jc w:val="both"/>
        <w:rPr>
          <w:sz w:val="24"/>
        </w:rPr>
      </w:pPr>
      <w:r>
        <w:rPr>
          <w:b/>
          <w:w w:val="130"/>
          <w:sz w:val="24"/>
        </w:rPr>
        <w:t>§</w:t>
      </w:r>
      <w:r>
        <w:rPr>
          <w:b/>
          <w:spacing w:val="-10"/>
          <w:w w:val="130"/>
          <w:sz w:val="24"/>
        </w:rPr>
        <w:t> </w:t>
      </w:r>
      <w:r>
        <w:rPr>
          <w:w w:val="130"/>
          <w:sz w:val="24"/>
        </w:rPr>
        <w:t>(1)</w:t>
      </w:r>
      <w:r>
        <w:rPr>
          <w:i/>
          <w:w w:val="130"/>
          <w:position w:val="3"/>
          <w:sz w:val="18"/>
        </w:rPr>
        <w:t>2</w:t>
      </w:r>
      <w:r>
        <w:rPr>
          <w:i/>
          <w:spacing w:val="4"/>
          <w:w w:val="130"/>
          <w:position w:val="3"/>
          <w:sz w:val="18"/>
        </w:rPr>
        <w:t> </w:t>
      </w:r>
      <w:r>
        <w:rPr>
          <w:w w:val="130"/>
          <w:sz w:val="24"/>
        </w:rPr>
        <w:t>E</w:t>
      </w:r>
      <w:r>
        <w:rPr>
          <w:spacing w:val="-16"/>
          <w:w w:val="130"/>
          <w:sz w:val="24"/>
        </w:rPr>
        <w:t> </w:t>
      </w:r>
      <w:r>
        <w:rPr>
          <w:w w:val="130"/>
          <w:sz w:val="24"/>
        </w:rPr>
        <w:t>törvény</w:t>
      </w:r>
      <w:r>
        <w:rPr>
          <w:spacing w:val="-16"/>
          <w:w w:val="130"/>
          <w:sz w:val="24"/>
        </w:rPr>
        <w:t> </w:t>
      </w:r>
      <w:r>
        <w:rPr>
          <w:w w:val="130"/>
          <w:sz w:val="24"/>
        </w:rPr>
        <w:t>és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végrehajtására</w:t>
      </w:r>
      <w:r>
        <w:rPr>
          <w:spacing w:val="-16"/>
          <w:w w:val="130"/>
          <w:sz w:val="24"/>
        </w:rPr>
        <w:t> </w:t>
      </w:r>
      <w:r>
        <w:rPr>
          <w:w w:val="130"/>
          <w:sz w:val="24"/>
        </w:rPr>
        <w:t>kiadott</w:t>
      </w:r>
      <w:r>
        <w:rPr>
          <w:spacing w:val="-16"/>
          <w:w w:val="130"/>
          <w:sz w:val="24"/>
        </w:rPr>
        <w:t> </w:t>
      </w:r>
      <w:r>
        <w:rPr>
          <w:w w:val="130"/>
          <w:sz w:val="24"/>
        </w:rPr>
        <w:t>jogszabály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rendelkezéseinek betartását a Magyar Nemzeti Bank ellenőrzi, és - ide nem értve a szerződés létrejöttének, érvényességének, joghatásainak és megszűnésének, továbbá a szerződésszegésnek és annak joghatásainak megállapítását, valamint a (2) bekezdésben meghatározott kivétellel - eljár e rendelkezések megsértése esetén.</w:t>
      </w:r>
    </w:p>
    <w:p>
      <w:pPr>
        <w:pStyle w:val="BodyText"/>
        <w:spacing w:line="225" w:lineRule="auto" w:before="4"/>
        <w:ind w:right="119" w:firstLine="204"/>
        <w:jc w:val="both"/>
      </w:pPr>
      <w:r>
        <w:rPr>
          <w:w w:val="130"/>
        </w:rPr>
        <w:t>(2) E törvénynek és a végrehajtására kiadott jogszabálynak a fogyasztókkal szembeni kereskedelmi gyakorlatra, így különösen</w:t>
      </w:r>
      <w:r>
        <w:rPr>
          <w:spacing w:val="78"/>
          <w:w w:val="130"/>
        </w:rPr>
        <w:t> </w:t>
      </w:r>
      <w:r>
        <w:rPr>
          <w:w w:val="130"/>
        </w:rPr>
        <w:t>a fogyasztók tájékoztatására</w:t>
      </w:r>
      <w:r>
        <w:rPr>
          <w:spacing w:val="78"/>
          <w:w w:val="130"/>
        </w:rPr>
        <w:t> </w:t>
      </w:r>
      <w:r>
        <w:rPr>
          <w:w w:val="130"/>
        </w:rPr>
        <w:t>vonatkozó</w:t>
      </w:r>
      <w:r>
        <w:rPr>
          <w:spacing w:val="78"/>
          <w:w w:val="130"/>
        </w:rPr>
        <w:t> </w:t>
      </w:r>
      <w:r>
        <w:rPr>
          <w:w w:val="130"/>
        </w:rPr>
        <w:t>rendelkezéseinek</w:t>
      </w:r>
      <w:r>
        <w:rPr>
          <w:spacing w:val="78"/>
          <w:w w:val="130"/>
        </w:rPr>
        <w:t> </w:t>
      </w:r>
      <w:r>
        <w:rPr>
          <w:w w:val="130"/>
        </w:rPr>
        <w:t>megsértése</w:t>
      </w:r>
      <w:r>
        <w:rPr>
          <w:spacing w:val="78"/>
          <w:w w:val="130"/>
        </w:rPr>
        <w:t> </w:t>
      </w:r>
      <w:r>
        <w:rPr>
          <w:w w:val="130"/>
        </w:rPr>
        <w:t>esetén</w:t>
      </w:r>
      <w:r>
        <w:rPr>
          <w:spacing w:val="78"/>
          <w:w w:val="130"/>
        </w:rPr>
        <w:t> </w:t>
      </w:r>
      <w:r>
        <w:rPr>
          <w:w w:val="130"/>
        </w:rPr>
        <w:t>a fogyasztókkal szembeni tisztességtelen kereskedelmi gyakorlat tilalmáról szóló</w:t>
      </w:r>
      <w:r>
        <w:rPr>
          <w:spacing w:val="-12"/>
          <w:w w:val="130"/>
        </w:rPr>
        <w:t> </w:t>
      </w:r>
      <w:r>
        <w:rPr>
          <w:w w:val="130"/>
        </w:rPr>
        <w:t>törvényben</w:t>
      </w:r>
      <w:r>
        <w:rPr>
          <w:spacing w:val="-11"/>
          <w:w w:val="130"/>
        </w:rPr>
        <w:t> </w:t>
      </w:r>
      <w:r>
        <w:rPr>
          <w:w w:val="130"/>
        </w:rPr>
        <w:t>meghatározott</w:t>
      </w:r>
      <w:r>
        <w:rPr>
          <w:spacing w:val="-11"/>
          <w:w w:val="130"/>
        </w:rPr>
        <w:t> </w:t>
      </w:r>
      <w:r>
        <w:rPr>
          <w:w w:val="130"/>
        </w:rPr>
        <w:t>hatóság</w:t>
      </w:r>
      <w:r>
        <w:rPr>
          <w:spacing w:val="-11"/>
          <w:w w:val="130"/>
        </w:rPr>
        <w:t> </w:t>
      </w:r>
      <w:r>
        <w:rPr>
          <w:w w:val="130"/>
        </w:rPr>
        <w:t>jár</w:t>
      </w:r>
      <w:r>
        <w:rPr>
          <w:spacing w:val="-11"/>
          <w:w w:val="130"/>
        </w:rPr>
        <w:t> </w:t>
      </w:r>
      <w:r>
        <w:rPr>
          <w:w w:val="130"/>
        </w:rPr>
        <w:t>el</w:t>
      </w:r>
      <w:r>
        <w:rPr>
          <w:spacing w:val="-11"/>
          <w:w w:val="130"/>
        </w:rPr>
        <w:t> </w:t>
      </w:r>
      <w:r>
        <w:rPr>
          <w:w w:val="130"/>
        </w:rPr>
        <w:t>az</w:t>
      </w:r>
      <w:r>
        <w:rPr>
          <w:spacing w:val="-11"/>
          <w:w w:val="130"/>
        </w:rPr>
        <w:t> </w:t>
      </w:r>
      <w:r>
        <w:rPr>
          <w:w w:val="130"/>
        </w:rPr>
        <w:t>ott</w:t>
      </w:r>
      <w:r>
        <w:rPr>
          <w:spacing w:val="-11"/>
          <w:w w:val="130"/>
        </w:rPr>
        <w:t> </w:t>
      </w:r>
      <w:r>
        <w:rPr>
          <w:w w:val="130"/>
        </w:rPr>
        <w:t>meghatározott</w:t>
      </w:r>
      <w:r>
        <w:rPr>
          <w:spacing w:val="-4"/>
          <w:w w:val="130"/>
        </w:rPr>
        <w:t> </w:t>
      </w:r>
      <w:r>
        <w:rPr>
          <w:w w:val="130"/>
        </w:rPr>
        <w:t>szabályok szerint.</w:t>
      </w:r>
    </w:p>
    <w:p>
      <w:pPr>
        <w:pStyle w:val="BodyText"/>
        <w:spacing w:before="2"/>
        <w:ind w:left="0"/>
        <w:rPr>
          <w:sz w:val="11"/>
        </w:rPr>
      </w:pPr>
    </w:p>
    <w:p>
      <w:pPr>
        <w:pStyle w:val="Heading2"/>
        <w:ind w:left="3522"/>
      </w:pPr>
      <w:r>
        <w:rPr>
          <w:w w:val="105"/>
        </w:rPr>
        <w:t>Egyéb rendelkezések</w:t>
      </w:r>
    </w:p>
    <w:p>
      <w:pPr>
        <w:pStyle w:val="ListParagraph"/>
        <w:numPr>
          <w:ilvl w:val="0"/>
          <w:numId w:val="49"/>
        </w:numPr>
        <w:tabs>
          <w:tab w:pos="916" w:val="left" w:leader="none"/>
        </w:tabs>
        <w:spacing w:line="225" w:lineRule="auto" w:before="237" w:after="0"/>
        <w:ind w:left="113" w:right="125" w:firstLine="204"/>
        <w:jc w:val="both"/>
        <w:rPr>
          <w:sz w:val="24"/>
        </w:rPr>
      </w:pPr>
      <w:r>
        <w:rPr>
          <w:b/>
          <w:w w:val="130"/>
          <w:sz w:val="24"/>
        </w:rPr>
        <w:t>§ </w:t>
      </w:r>
      <w:r>
        <w:rPr>
          <w:w w:val="130"/>
          <w:sz w:val="24"/>
        </w:rPr>
        <w:t>(1) Ha a hitelező a fogyasztóval szembeni követelését harmadik személyre ruházza át, a fogyasztó az eredeti hitelezővel szembeni követelése tekintetében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9"/>
          <w:w w:val="130"/>
          <w:sz w:val="24"/>
        </w:rPr>
        <w:t> </w:t>
      </w:r>
      <w:r>
        <w:rPr>
          <w:w w:val="130"/>
          <w:sz w:val="24"/>
        </w:rPr>
        <w:t>harmadik</w:t>
      </w:r>
      <w:r>
        <w:rPr>
          <w:spacing w:val="-8"/>
          <w:w w:val="130"/>
          <w:sz w:val="24"/>
        </w:rPr>
        <w:t> </w:t>
      </w:r>
      <w:r>
        <w:rPr>
          <w:w w:val="130"/>
          <w:sz w:val="24"/>
        </w:rPr>
        <w:t>személy</w:t>
      </w:r>
      <w:r>
        <w:rPr>
          <w:spacing w:val="-8"/>
          <w:w w:val="130"/>
          <w:sz w:val="24"/>
        </w:rPr>
        <w:t> </w:t>
      </w:r>
      <w:r>
        <w:rPr>
          <w:w w:val="130"/>
          <w:sz w:val="24"/>
        </w:rPr>
        <w:t>ellen</w:t>
      </w:r>
      <w:r>
        <w:rPr>
          <w:spacing w:val="-9"/>
          <w:w w:val="130"/>
          <w:sz w:val="24"/>
        </w:rPr>
        <w:t> </w:t>
      </w:r>
      <w:r>
        <w:rPr>
          <w:w w:val="130"/>
          <w:sz w:val="24"/>
        </w:rPr>
        <w:t>jogosult</w:t>
      </w:r>
      <w:r>
        <w:rPr>
          <w:spacing w:val="-9"/>
          <w:w w:val="130"/>
          <w:sz w:val="24"/>
        </w:rPr>
        <w:t> </w:t>
      </w:r>
      <w:r>
        <w:rPr>
          <w:w w:val="130"/>
          <w:sz w:val="24"/>
        </w:rPr>
        <w:t>keresetet</w:t>
      </w:r>
      <w:r>
        <w:rPr>
          <w:spacing w:val="-9"/>
          <w:w w:val="130"/>
          <w:sz w:val="24"/>
        </w:rPr>
        <w:t> </w:t>
      </w:r>
      <w:r>
        <w:rPr>
          <w:w w:val="130"/>
          <w:sz w:val="24"/>
        </w:rPr>
        <w:t>benyújtani.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6"/>
        </w:rPr>
      </w:pPr>
      <w:r>
        <w:rPr/>
        <w:pict>
          <v:line style="position:absolute;mso-position-horizontal-relative:page;mso-position-vertical-relative:paragraph;z-index:-448;mso-wrap-distance-left:0;mso-wrap-distance-right:0" from="56.693001pt,17.206364pt" to="538.583001pt,17.206364pt" stroked="true" strokeweight=".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94"/>
        </w:numPr>
        <w:tabs>
          <w:tab w:pos="686" w:val="left" w:leader="none"/>
          <w:tab w:pos="687" w:val="left" w:leader="none"/>
        </w:tabs>
        <w:spacing w:line="203" w:lineRule="exact" w:before="44" w:after="0"/>
        <w:ind w:left="686" w:right="0" w:hanging="344"/>
        <w:jc w:val="left"/>
        <w:rPr>
          <w:i/>
          <w:sz w:val="18"/>
        </w:rPr>
      </w:pPr>
      <w:r>
        <w:rPr>
          <w:i/>
          <w:w w:val="120"/>
          <w:sz w:val="18"/>
        </w:rPr>
        <w:t>Beiktatta: 2015. évi CCXV. törvény 84. § (2). Hatályos: 2016. III.</w:t>
      </w:r>
      <w:r>
        <w:rPr>
          <w:i/>
          <w:spacing w:val="51"/>
          <w:w w:val="120"/>
          <w:sz w:val="18"/>
        </w:rPr>
        <w:t> </w:t>
      </w:r>
      <w:r>
        <w:rPr>
          <w:i/>
          <w:w w:val="120"/>
          <w:sz w:val="18"/>
        </w:rPr>
        <w:t>21-től.</w:t>
      </w:r>
    </w:p>
    <w:p>
      <w:pPr>
        <w:pStyle w:val="ListParagraph"/>
        <w:numPr>
          <w:ilvl w:val="0"/>
          <w:numId w:val="94"/>
        </w:numPr>
        <w:tabs>
          <w:tab w:pos="686" w:val="left" w:leader="none"/>
          <w:tab w:pos="687" w:val="left" w:leader="none"/>
        </w:tabs>
        <w:spacing w:line="203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Módosította: 2013. évi CXLIII. törvény 145.</w:t>
      </w:r>
      <w:r>
        <w:rPr>
          <w:i/>
          <w:spacing w:val="-5"/>
          <w:w w:val="125"/>
          <w:sz w:val="18"/>
        </w:rPr>
        <w:t> </w:t>
      </w:r>
      <w:r>
        <w:rPr>
          <w:i/>
          <w:w w:val="125"/>
          <w:sz w:val="18"/>
        </w:rPr>
        <w:t>§.</w:t>
      </w:r>
    </w:p>
    <w:p>
      <w:pPr>
        <w:spacing w:after="0" w:line="203" w:lineRule="exact"/>
        <w:jc w:val="left"/>
        <w:rPr>
          <w:sz w:val="18"/>
        </w:rPr>
        <w:sectPr>
          <w:pgSz w:w="11900" w:h="16820"/>
          <w:pgMar w:header="1104" w:footer="0" w:top="1840" w:bottom="280" w:left="1020" w:right="1000"/>
        </w:sectPr>
      </w:pPr>
    </w:p>
    <w:p>
      <w:pPr>
        <w:pStyle w:val="ListParagraph"/>
        <w:numPr>
          <w:ilvl w:val="0"/>
          <w:numId w:val="95"/>
        </w:numPr>
        <w:tabs>
          <w:tab w:pos="777" w:val="left" w:leader="none"/>
        </w:tabs>
        <w:spacing w:line="225" w:lineRule="auto" w:before="173" w:after="0"/>
        <w:ind w:left="113" w:right="126" w:firstLine="204"/>
        <w:jc w:val="both"/>
        <w:rPr>
          <w:sz w:val="24"/>
        </w:rPr>
      </w:pPr>
      <w:r>
        <w:rPr>
          <w:w w:val="130"/>
          <w:sz w:val="24"/>
        </w:rPr>
        <w:t>Ha a hitelező a fogyasztóval szembeni követelését harmadik személyre ruházza át, nem köteles erről tájékoztatni a fogyasztót, ha a harmadik személlyel kötött megállapodás alapján a fogyasztó felé a követelés átruházását követően is hitelezőként jár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el.</w:t>
      </w:r>
    </w:p>
    <w:p>
      <w:pPr>
        <w:pStyle w:val="ListParagraph"/>
        <w:numPr>
          <w:ilvl w:val="0"/>
          <w:numId w:val="95"/>
        </w:numPr>
        <w:tabs>
          <w:tab w:pos="659" w:val="left" w:leader="none"/>
        </w:tabs>
        <w:spacing w:line="250" w:lineRule="exact" w:before="0" w:after="0"/>
        <w:ind w:left="658" w:right="0" w:hanging="341"/>
        <w:jc w:val="left"/>
        <w:rPr>
          <w:sz w:val="24"/>
        </w:rPr>
      </w:pPr>
      <w:r>
        <w:rPr>
          <w:i/>
          <w:w w:val="130"/>
          <w:position w:val="3"/>
          <w:sz w:val="18"/>
        </w:rPr>
        <w:t>1 </w:t>
      </w:r>
      <w:r>
        <w:rPr>
          <w:w w:val="130"/>
          <w:sz w:val="24"/>
        </w:rPr>
        <w:t>Jelzáloghitel esetén a futamidő meghosszabbításáért a hitelező</w:t>
      </w:r>
      <w:r>
        <w:rPr>
          <w:spacing w:val="31"/>
          <w:w w:val="130"/>
          <w:sz w:val="24"/>
        </w:rPr>
        <w:t> </w:t>
      </w:r>
      <w:r>
        <w:rPr>
          <w:w w:val="130"/>
          <w:sz w:val="24"/>
        </w:rPr>
        <w:t>nem</w:t>
      </w:r>
    </w:p>
    <w:p>
      <w:pPr>
        <w:pStyle w:val="BodyText"/>
        <w:spacing w:line="225" w:lineRule="auto" w:before="12"/>
        <w:ind w:right="124"/>
        <w:jc w:val="both"/>
      </w:pPr>
      <w:r>
        <w:rPr>
          <w:w w:val="130"/>
        </w:rPr>
        <w:t>jogosult semmilyen, általa megállapított mértékű díjat, jutalékot vagy</w:t>
      </w:r>
      <w:r>
        <w:rPr>
          <w:spacing w:val="78"/>
          <w:w w:val="130"/>
        </w:rPr>
        <w:t> </w:t>
      </w:r>
      <w:r>
        <w:rPr>
          <w:w w:val="130"/>
        </w:rPr>
        <w:t>költséget felszámítani, amennyiben a futamidő meghosszabbítására öt éven belül nem került sor.</w:t>
      </w:r>
    </w:p>
    <w:p>
      <w:pPr>
        <w:pStyle w:val="ListParagraph"/>
        <w:numPr>
          <w:ilvl w:val="0"/>
          <w:numId w:val="95"/>
        </w:numPr>
        <w:tabs>
          <w:tab w:pos="659" w:val="left" w:leader="none"/>
          <w:tab w:pos="1024" w:val="left" w:leader="none"/>
          <w:tab w:pos="2790" w:val="left" w:leader="none"/>
          <w:tab w:pos="3904" w:val="left" w:leader="none"/>
          <w:tab w:pos="5640" w:val="left" w:leader="none"/>
          <w:tab w:pos="6044" w:val="left" w:leader="none"/>
          <w:tab w:pos="7625" w:val="left" w:leader="none"/>
          <w:tab w:pos="8765" w:val="left" w:leader="none"/>
        </w:tabs>
        <w:spacing w:line="250" w:lineRule="exact" w:before="0" w:after="0"/>
        <w:ind w:left="658" w:right="0" w:hanging="341"/>
        <w:jc w:val="left"/>
        <w:rPr>
          <w:sz w:val="24"/>
        </w:rPr>
      </w:pPr>
      <w:r>
        <w:rPr>
          <w:i/>
          <w:w w:val="130"/>
          <w:position w:val="3"/>
          <w:sz w:val="18"/>
        </w:rPr>
        <w:t>2</w:t>
        <w:tab/>
      </w:r>
      <w:r>
        <w:rPr>
          <w:w w:val="130"/>
          <w:sz w:val="24"/>
        </w:rPr>
        <w:t>Jelzáloghitel</w:t>
        <w:tab/>
        <w:t>esetén,</w:t>
        <w:tab/>
        <w:t>amennyiben</w:t>
        <w:tab/>
        <w:t>a</w:t>
        <w:tab/>
        <w:t>szerződése</w:t>
        <w:tab/>
        <w:t>alapján</w:t>
        <w:tab/>
        <w:t>fennálló</w:t>
      </w:r>
    </w:p>
    <w:p>
      <w:pPr>
        <w:pStyle w:val="BodyText"/>
        <w:spacing w:line="225" w:lineRule="auto" w:before="12"/>
        <w:ind w:right="132"/>
        <w:jc w:val="both"/>
      </w:pPr>
      <w:r>
        <w:rPr>
          <w:w w:val="130"/>
        </w:rPr>
        <w:t>kötelezettsége teljesítésével a fogyasztó legalább kilencven napos késedelemben van, a fogyasztó a futamidő alatt egy alkalommal írásban kezdeményezheti a futamidő meghosszabbítását legfeljebb öt évvel. Az ilyen kérelem</w:t>
      </w:r>
      <w:r>
        <w:rPr>
          <w:spacing w:val="-11"/>
          <w:w w:val="130"/>
        </w:rPr>
        <w:t> </w:t>
      </w:r>
      <w:r>
        <w:rPr>
          <w:w w:val="130"/>
        </w:rPr>
        <w:t>teljesítését</w:t>
      </w:r>
      <w:r>
        <w:rPr>
          <w:spacing w:val="-2"/>
          <w:w w:val="130"/>
        </w:rPr>
        <w:t> </w:t>
      </w:r>
      <w:r>
        <w:rPr>
          <w:w w:val="130"/>
        </w:rPr>
        <w:t>a</w:t>
      </w:r>
      <w:r>
        <w:rPr>
          <w:spacing w:val="-18"/>
          <w:w w:val="130"/>
        </w:rPr>
        <w:t> </w:t>
      </w:r>
      <w:r>
        <w:rPr>
          <w:w w:val="130"/>
        </w:rPr>
        <w:t>hitelező</w:t>
      </w:r>
      <w:r>
        <w:rPr>
          <w:spacing w:val="-10"/>
          <w:w w:val="130"/>
        </w:rPr>
        <w:t> </w:t>
      </w:r>
      <w:r>
        <w:rPr>
          <w:w w:val="130"/>
        </w:rPr>
        <w:t>alapos</w:t>
      </w:r>
      <w:r>
        <w:rPr>
          <w:spacing w:val="-10"/>
          <w:w w:val="130"/>
        </w:rPr>
        <w:t> </w:t>
      </w:r>
      <w:r>
        <w:rPr>
          <w:w w:val="130"/>
        </w:rPr>
        <w:t>ok</w:t>
      </w:r>
      <w:r>
        <w:rPr>
          <w:spacing w:val="-11"/>
          <w:w w:val="130"/>
        </w:rPr>
        <w:t> </w:t>
      </w:r>
      <w:r>
        <w:rPr>
          <w:w w:val="130"/>
        </w:rPr>
        <w:t>nélkül</w:t>
      </w:r>
      <w:r>
        <w:rPr>
          <w:spacing w:val="-10"/>
          <w:w w:val="130"/>
        </w:rPr>
        <w:t> </w:t>
      </w:r>
      <w:r>
        <w:rPr>
          <w:w w:val="130"/>
        </w:rPr>
        <w:t>nem</w:t>
      </w:r>
      <w:r>
        <w:rPr>
          <w:spacing w:val="-10"/>
          <w:w w:val="130"/>
        </w:rPr>
        <w:t> </w:t>
      </w:r>
      <w:r>
        <w:rPr>
          <w:w w:val="130"/>
        </w:rPr>
        <w:t>tagadhatja</w:t>
      </w:r>
      <w:r>
        <w:rPr>
          <w:spacing w:val="-10"/>
          <w:w w:val="130"/>
        </w:rPr>
        <w:t> </w:t>
      </w:r>
      <w:r>
        <w:rPr>
          <w:w w:val="130"/>
        </w:rPr>
        <w:t>meg.</w:t>
      </w:r>
      <w:r>
        <w:rPr>
          <w:spacing w:val="-10"/>
          <w:w w:val="130"/>
        </w:rPr>
        <w:t> </w:t>
      </w:r>
      <w:r>
        <w:rPr>
          <w:w w:val="130"/>
        </w:rPr>
        <w:t>Ebben</w:t>
      </w:r>
      <w:r>
        <w:rPr>
          <w:spacing w:val="-10"/>
          <w:w w:val="130"/>
        </w:rPr>
        <w:t> </w:t>
      </w:r>
      <w:r>
        <w:rPr>
          <w:w w:val="130"/>
        </w:rPr>
        <w:t>az esetben a díjak, költségek, jutalékok vonatkozásában a (3) bekezdésben foglaltakat kell</w:t>
      </w:r>
      <w:r>
        <w:rPr>
          <w:spacing w:val="-9"/>
          <w:w w:val="130"/>
        </w:rPr>
        <w:t> </w:t>
      </w:r>
      <w:r>
        <w:rPr>
          <w:w w:val="130"/>
        </w:rPr>
        <w:t>alkalmazni.</w:t>
      </w:r>
    </w:p>
    <w:p>
      <w:pPr>
        <w:pStyle w:val="ListParagraph"/>
        <w:numPr>
          <w:ilvl w:val="0"/>
          <w:numId w:val="95"/>
        </w:numPr>
        <w:tabs>
          <w:tab w:pos="659" w:val="left" w:leader="none"/>
          <w:tab w:pos="986" w:val="left" w:leader="none"/>
          <w:tab w:pos="1375" w:val="left" w:leader="none"/>
          <w:tab w:pos="2549" w:val="left" w:leader="none"/>
          <w:tab w:pos="3731" w:val="left" w:leader="none"/>
          <w:tab w:pos="4089" w:val="left" w:leader="none"/>
          <w:tab w:pos="4850" w:val="left" w:leader="none"/>
          <w:tab w:pos="6716" w:val="left" w:leader="none"/>
          <w:tab w:pos="8336" w:val="left" w:leader="none"/>
        </w:tabs>
        <w:spacing w:line="251" w:lineRule="exact" w:before="0" w:after="0"/>
        <w:ind w:left="658" w:right="0" w:hanging="341"/>
        <w:jc w:val="left"/>
        <w:rPr>
          <w:sz w:val="24"/>
        </w:rPr>
      </w:pPr>
      <w:r>
        <w:rPr>
          <w:i/>
          <w:w w:val="125"/>
          <w:position w:val="3"/>
          <w:sz w:val="18"/>
        </w:rPr>
        <w:t>3</w:t>
        <w:tab/>
      </w:r>
      <w:r>
        <w:rPr>
          <w:w w:val="125"/>
          <w:sz w:val="24"/>
        </w:rPr>
        <w:t>A</w:t>
        <w:tab/>
        <w:t>hitelező</w:t>
        <w:tab/>
        <w:t>jogosult</w:t>
        <w:tab/>
        <w:t>a</w:t>
        <w:tab/>
        <w:t>hitel</w:t>
        <w:tab/>
        <w:t>folyósításával</w:t>
        <w:tab/>
        <w:t>közvetlenül</w:t>
        <w:tab/>
        <w:t>összefüggő,</w:t>
      </w:r>
    </w:p>
    <w:p>
      <w:pPr>
        <w:pStyle w:val="BodyText"/>
        <w:spacing w:line="225" w:lineRule="auto" w:before="12"/>
        <w:ind w:right="127"/>
        <w:jc w:val="both"/>
      </w:pPr>
      <w:r>
        <w:rPr>
          <w:w w:val="130"/>
        </w:rPr>
        <w:t>szerződésben meghatározott költségeinek folyósítási díjként történő megtérítésére, ennek mértéke azonban nem lehet magasabb a folyósított összeg 1%-ánál, és nem haladhatja meg a 200 000 forintot.</w:t>
      </w:r>
    </w:p>
    <w:p>
      <w:pPr>
        <w:pStyle w:val="ListParagraph"/>
        <w:numPr>
          <w:ilvl w:val="0"/>
          <w:numId w:val="95"/>
        </w:numPr>
        <w:tabs>
          <w:tab w:pos="659" w:val="left" w:leader="none"/>
        </w:tabs>
        <w:spacing w:line="225" w:lineRule="auto" w:before="2" w:after="0"/>
        <w:ind w:left="113" w:right="124" w:firstLine="204"/>
        <w:jc w:val="both"/>
        <w:rPr>
          <w:sz w:val="24"/>
        </w:rPr>
      </w:pPr>
      <w:r>
        <w:rPr>
          <w:i/>
          <w:w w:val="130"/>
          <w:position w:val="3"/>
          <w:sz w:val="18"/>
        </w:rPr>
        <w:t>4</w:t>
      </w:r>
      <w:r>
        <w:rPr>
          <w:i/>
          <w:spacing w:val="-2"/>
          <w:w w:val="130"/>
          <w:position w:val="3"/>
          <w:sz w:val="18"/>
        </w:rPr>
        <w:t> </w:t>
      </w:r>
      <w:r>
        <w:rPr>
          <w:w w:val="130"/>
          <w:sz w:val="24"/>
        </w:rPr>
        <w:t>A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hitelező</w:t>
      </w:r>
      <w:r>
        <w:rPr>
          <w:spacing w:val="-23"/>
          <w:w w:val="130"/>
          <w:sz w:val="24"/>
        </w:rPr>
        <w:t> </w:t>
      </w:r>
      <w:r>
        <w:rPr>
          <w:w w:val="130"/>
          <w:sz w:val="24"/>
        </w:rPr>
        <w:t>jogosult</w:t>
      </w:r>
      <w:r>
        <w:rPr>
          <w:spacing w:val="-16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hitelkeret</w:t>
      </w:r>
      <w:r>
        <w:rPr>
          <w:spacing w:val="-30"/>
          <w:w w:val="130"/>
          <w:sz w:val="24"/>
        </w:rPr>
        <w:t> </w:t>
      </w:r>
      <w:r>
        <w:rPr>
          <w:w w:val="130"/>
          <w:sz w:val="24"/>
        </w:rPr>
        <w:t>rendelkezésre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tartásával</w:t>
      </w:r>
      <w:r>
        <w:rPr>
          <w:spacing w:val="-22"/>
          <w:w w:val="130"/>
          <w:sz w:val="24"/>
        </w:rPr>
        <w:t> </w:t>
      </w:r>
      <w:r>
        <w:rPr>
          <w:w w:val="130"/>
          <w:sz w:val="24"/>
        </w:rPr>
        <w:t>összefüggésben, rendelkezésre tartási díjat megállapítani - a hitelkeret összegét alapul véve -, ennek mértéke azonban nem lehet magasabb a százalékban meghatározott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ügyleti kamat</w:t>
      </w:r>
      <w:r>
        <w:rPr>
          <w:spacing w:val="-8"/>
          <w:w w:val="130"/>
          <w:sz w:val="24"/>
        </w:rPr>
        <w:t> </w:t>
      </w:r>
      <w:r>
        <w:rPr>
          <w:w w:val="130"/>
          <w:sz w:val="24"/>
        </w:rPr>
        <w:t>50%-ánál.</w:t>
      </w:r>
    </w:p>
    <w:p>
      <w:pPr>
        <w:pStyle w:val="ListParagraph"/>
        <w:numPr>
          <w:ilvl w:val="0"/>
          <w:numId w:val="49"/>
        </w:numPr>
        <w:tabs>
          <w:tab w:pos="875" w:val="left" w:leader="none"/>
        </w:tabs>
        <w:spacing w:line="225" w:lineRule="auto" w:before="2" w:after="0"/>
        <w:ind w:left="113" w:right="129" w:firstLine="204"/>
        <w:jc w:val="both"/>
        <w:rPr>
          <w:sz w:val="24"/>
        </w:rPr>
      </w:pPr>
      <w:r>
        <w:rPr>
          <w:b/>
          <w:w w:val="125"/>
          <w:sz w:val="24"/>
        </w:rPr>
        <w:t>§ </w:t>
      </w:r>
      <w:r>
        <w:rPr>
          <w:w w:val="125"/>
          <w:sz w:val="24"/>
        </w:rPr>
        <w:t>(1) A fogyasztó az e törvényben meghatározott jogairól érvényesen nem mondhat</w:t>
      </w:r>
      <w:r>
        <w:rPr>
          <w:spacing w:val="1"/>
          <w:w w:val="125"/>
          <w:sz w:val="24"/>
        </w:rPr>
        <w:t> </w:t>
      </w:r>
      <w:r>
        <w:rPr>
          <w:w w:val="125"/>
          <w:sz w:val="24"/>
        </w:rPr>
        <w:t>le.</w:t>
      </w:r>
    </w:p>
    <w:p>
      <w:pPr>
        <w:pStyle w:val="BodyText"/>
        <w:spacing w:line="225" w:lineRule="auto" w:before="1"/>
        <w:ind w:right="128" w:firstLine="204"/>
        <w:jc w:val="both"/>
      </w:pPr>
      <w:r>
        <w:rPr>
          <w:w w:val="130"/>
        </w:rPr>
        <w:t>(2) Ha a hitelszerződés az Európai Gazdasági Térség valamelyik államával szoros kapcsolatban áll, harmadik ország jogának a felek által a szerződésre irányadó jogként való választása érvénytelen annyiban, amennyiben e harmadik ország joga az említett államnak a 2008/48/EK európai parlamenti és</w:t>
      </w:r>
      <w:r>
        <w:rPr>
          <w:spacing w:val="-18"/>
          <w:w w:val="130"/>
        </w:rPr>
        <w:t> </w:t>
      </w:r>
      <w:r>
        <w:rPr>
          <w:w w:val="130"/>
        </w:rPr>
        <w:t>tanácsi</w:t>
      </w:r>
      <w:r>
        <w:rPr>
          <w:spacing w:val="-17"/>
          <w:w w:val="130"/>
        </w:rPr>
        <w:t> </w:t>
      </w:r>
      <w:r>
        <w:rPr>
          <w:w w:val="130"/>
        </w:rPr>
        <w:t>irányelvet</w:t>
      </w:r>
      <w:r>
        <w:rPr>
          <w:spacing w:val="-17"/>
          <w:w w:val="130"/>
        </w:rPr>
        <w:t> </w:t>
      </w:r>
      <w:r>
        <w:rPr>
          <w:w w:val="130"/>
        </w:rPr>
        <w:t>átültető</w:t>
      </w:r>
      <w:r>
        <w:rPr>
          <w:spacing w:val="-16"/>
          <w:w w:val="130"/>
        </w:rPr>
        <w:t> </w:t>
      </w:r>
      <w:r>
        <w:rPr>
          <w:w w:val="130"/>
        </w:rPr>
        <w:t>jogszabálya</w:t>
      </w:r>
      <w:r>
        <w:rPr>
          <w:spacing w:val="-16"/>
          <w:w w:val="130"/>
        </w:rPr>
        <w:t> </w:t>
      </w:r>
      <w:r>
        <w:rPr>
          <w:w w:val="130"/>
        </w:rPr>
        <w:t>eltérést</w:t>
      </w:r>
      <w:r>
        <w:rPr>
          <w:spacing w:val="-18"/>
          <w:w w:val="130"/>
        </w:rPr>
        <w:t> </w:t>
      </w:r>
      <w:r>
        <w:rPr>
          <w:w w:val="130"/>
        </w:rPr>
        <w:t>nem</w:t>
      </w:r>
      <w:r>
        <w:rPr>
          <w:spacing w:val="-16"/>
          <w:w w:val="130"/>
        </w:rPr>
        <w:t> </w:t>
      </w:r>
      <w:r>
        <w:rPr>
          <w:w w:val="130"/>
        </w:rPr>
        <w:t>engedő</w:t>
      </w:r>
      <w:r>
        <w:rPr>
          <w:spacing w:val="-17"/>
          <w:w w:val="130"/>
        </w:rPr>
        <w:t> </w:t>
      </w:r>
      <w:r>
        <w:rPr>
          <w:w w:val="130"/>
        </w:rPr>
        <w:t>rendelkezésével ellentétes. Az érintett kérdésben a felek által választott jog helyett az említett állam jogát kell a szerződésre</w:t>
      </w:r>
      <w:r>
        <w:rPr>
          <w:spacing w:val="-24"/>
          <w:w w:val="130"/>
        </w:rPr>
        <w:t> </w:t>
      </w:r>
      <w:r>
        <w:rPr>
          <w:w w:val="130"/>
        </w:rPr>
        <w:t>alkalmazni.</w:t>
      </w:r>
    </w:p>
    <w:p>
      <w:pPr>
        <w:pStyle w:val="BodyText"/>
        <w:spacing w:line="259" w:lineRule="exact"/>
        <w:ind w:left="317"/>
      </w:pPr>
      <w:r>
        <w:rPr>
          <w:b/>
          <w:w w:val="120"/>
        </w:rPr>
        <w:t>29/A. §</w:t>
      </w:r>
      <w:r>
        <w:rPr>
          <w:i/>
          <w:w w:val="120"/>
          <w:position w:val="3"/>
          <w:sz w:val="18"/>
        </w:rPr>
        <w:t>5</w:t>
      </w:r>
      <w:r>
        <w:rPr>
          <w:i/>
          <w:spacing w:val="53"/>
          <w:w w:val="120"/>
          <w:position w:val="3"/>
          <w:sz w:val="18"/>
        </w:rPr>
        <w:t> </w:t>
      </w:r>
      <w:r>
        <w:rPr>
          <w:w w:val="120"/>
        </w:rPr>
        <w:t>(1) A Magyar Nemzeti Bank jóváhagyásával a pénzügyi intézmények</w:t>
      </w:r>
    </w:p>
    <w:p>
      <w:pPr>
        <w:pStyle w:val="ListParagraph"/>
        <w:numPr>
          <w:ilvl w:val="0"/>
          <w:numId w:val="54"/>
        </w:numPr>
        <w:tabs>
          <w:tab w:pos="350" w:val="left" w:leader="none"/>
        </w:tabs>
        <w:spacing w:line="225" w:lineRule="auto" w:before="6" w:after="0"/>
        <w:ind w:left="113" w:right="130" w:firstLine="0"/>
        <w:jc w:val="both"/>
        <w:rPr>
          <w:sz w:val="24"/>
        </w:rPr>
      </w:pPr>
      <w:r>
        <w:rPr>
          <w:w w:val="125"/>
          <w:sz w:val="24"/>
        </w:rPr>
        <w:t>érdekképviseletük ellátására létrehozott - jogi személyiséggel rendelkező szervezetei a pénzügyi intézmények e törvény hatálya alá tartozó tevékenységére vonatkozóan mintaként szolgáló általános szerződési feltételeket és ezeket magukba foglaló mintaszabályzatot tehetnek</w:t>
      </w:r>
      <w:r>
        <w:rPr>
          <w:spacing w:val="-21"/>
          <w:w w:val="125"/>
          <w:sz w:val="24"/>
        </w:rPr>
        <w:t> </w:t>
      </w:r>
      <w:r>
        <w:rPr>
          <w:w w:val="125"/>
          <w:sz w:val="24"/>
        </w:rPr>
        <w:t>közzé.</w:t>
      </w:r>
    </w:p>
    <w:p>
      <w:pPr>
        <w:pStyle w:val="ListParagraph"/>
        <w:numPr>
          <w:ilvl w:val="0"/>
          <w:numId w:val="96"/>
        </w:numPr>
        <w:tabs>
          <w:tab w:pos="895" w:val="left" w:leader="none"/>
        </w:tabs>
        <w:spacing w:line="225" w:lineRule="auto" w:before="2" w:after="0"/>
        <w:ind w:left="113" w:right="110" w:firstLine="204"/>
        <w:jc w:val="both"/>
        <w:rPr>
          <w:sz w:val="24"/>
        </w:rPr>
      </w:pPr>
      <w:r>
        <w:rPr>
          <w:w w:val="125"/>
          <w:sz w:val="24"/>
        </w:rPr>
        <w:t>A Magyar Nemzeti Bank által jóváhagyott (1) bekezdés szerinti mintaszabályzatok felhasználása, illetve alkalmazása nem minősül a tisztességtelen piaci magatartás és a versenykorlátozás tilalmáról szóló 1996. évi LVII. törvény által tilalmazott piaci</w:t>
      </w:r>
      <w:r>
        <w:rPr>
          <w:spacing w:val="3"/>
          <w:w w:val="125"/>
          <w:sz w:val="24"/>
        </w:rPr>
        <w:t> </w:t>
      </w:r>
      <w:r>
        <w:rPr>
          <w:w w:val="125"/>
          <w:sz w:val="24"/>
        </w:rPr>
        <w:t>magatartásnak.</w:t>
      </w:r>
    </w:p>
    <w:p>
      <w:pPr>
        <w:pStyle w:val="Heading2"/>
        <w:spacing w:before="233"/>
        <w:ind w:left="3619"/>
      </w:pPr>
      <w:r>
        <w:rPr>
          <w:w w:val="105"/>
        </w:rPr>
        <w:t>Záró rendelkezések</w:t>
      </w:r>
    </w:p>
    <w:p>
      <w:pPr>
        <w:pStyle w:val="ListParagraph"/>
        <w:numPr>
          <w:ilvl w:val="0"/>
          <w:numId w:val="49"/>
        </w:numPr>
        <w:tabs>
          <w:tab w:pos="818" w:val="left" w:leader="none"/>
        </w:tabs>
        <w:spacing w:line="268" w:lineRule="exact" w:before="223" w:after="0"/>
        <w:ind w:left="817" w:right="0" w:hanging="500"/>
        <w:jc w:val="left"/>
        <w:rPr>
          <w:sz w:val="24"/>
        </w:rPr>
      </w:pPr>
      <w:r>
        <w:rPr>
          <w:b/>
          <w:w w:val="130"/>
          <w:sz w:val="24"/>
        </w:rPr>
        <w:t>§</w:t>
      </w:r>
      <w:r>
        <w:rPr>
          <w:b/>
          <w:spacing w:val="-8"/>
          <w:w w:val="130"/>
          <w:sz w:val="24"/>
        </w:rPr>
        <w:t> </w:t>
      </w:r>
      <w:r>
        <w:rPr>
          <w:w w:val="130"/>
          <w:sz w:val="24"/>
        </w:rPr>
        <w:t>Felhatalmazást</w:t>
      </w:r>
      <w:r>
        <w:rPr>
          <w:spacing w:val="-7"/>
          <w:w w:val="130"/>
          <w:sz w:val="24"/>
        </w:rPr>
        <w:t> </w:t>
      </w:r>
      <w:r>
        <w:rPr>
          <w:w w:val="130"/>
          <w:sz w:val="24"/>
        </w:rPr>
        <w:t>kap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Kormány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arra,</w:t>
      </w:r>
      <w:r>
        <w:rPr>
          <w:spacing w:val="-9"/>
          <w:w w:val="130"/>
          <w:sz w:val="24"/>
        </w:rPr>
        <w:t> </w:t>
      </w:r>
      <w:r>
        <w:rPr>
          <w:w w:val="130"/>
          <w:sz w:val="24"/>
        </w:rPr>
        <w:t>hogy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rendeletben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állapítsa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meg</w:t>
      </w:r>
    </w:p>
    <w:p>
      <w:pPr>
        <w:pStyle w:val="ListParagraph"/>
        <w:numPr>
          <w:ilvl w:val="0"/>
          <w:numId w:val="97"/>
        </w:numPr>
        <w:tabs>
          <w:tab w:pos="698" w:val="left" w:leader="none"/>
        </w:tabs>
        <w:spacing w:line="225" w:lineRule="auto" w:before="6" w:after="0"/>
        <w:ind w:left="113" w:right="129" w:firstLine="204"/>
        <w:jc w:val="both"/>
        <w:rPr>
          <w:i/>
          <w:sz w:val="18"/>
        </w:rPr>
      </w:pPr>
      <w:r>
        <w:rPr>
          <w:w w:val="130"/>
          <w:sz w:val="24"/>
        </w:rPr>
        <w:t>a teljes hiteldíj mutató meghatározására, számítására és közzétételére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vonatkozó részletes</w:t>
      </w:r>
      <w:r>
        <w:rPr>
          <w:spacing w:val="-9"/>
          <w:w w:val="130"/>
          <w:sz w:val="24"/>
        </w:rPr>
        <w:t> </w:t>
      </w:r>
      <w:r>
        <w:rPr>
          <w:w w:val="130"/>
          <w:sz w:val="24"/>
        </w:rPr>
        <w:t>szabályokat;</w:t>
      </w:r>
      <w:r>
        <w:rPr>
          <w:i/>
          <w:w w:val="130"/>
          <w:position w:val="3"/>
          <w:sz w:val="18"/>
        </w:rPr>
        <w:t>6</w:t>
      </w:r>
    </w:p>
    <w:p>
      <w:pPr>
        <w:pStyle w:val="BodyText"/>
        <w:spacing w:before="1"/>
        <w:ind w:left="0"/>
        <w:rPr>
          <w:i/>
          <w:sz w:val="12"/>
        </w:rPr>
      </w:pPr>
      <w:r>
        <w:rPr/>
        <w:pict>
          <v:line style="position:absolute;mso-position-horizontal-relative:page;mso-position-vertical-relative:paragraph;z-index:-424;mso-wrap-distance-left:0;mso-wrap-distance-right:0" from="56.693001pt,9.157195pt" to="538.583001pt,9.157195pt" stroked="true" strokeweight=".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98"/>
        </w:numPr>
        <w:tabs>
          <w:tab w:pos="686" w:val="left" w:leader="none"/>
          <w:tab w:pos="687" w:val="left" w:leader="none"/>
        </w:tabs>
        <w:spacing w:line="203" w:lineRule="exact" w:before="44" w:after="0"/>
        <w:ind w:left="686" w:right="0" w:hanging="344"/>
        <w:jc w:val="left"/>
        <w:rPr>
          <w:i/>
          <w:sz w:val="18"/>
        </w:rPr>
      </w:pPr>
      <w:r>
        <w:rPr>
          <w:i/>
          <w:w w:val="120"/>
          <w:sz w:val="18"/>
        </w:rPr>
        <w:t>Beiktatta: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2010.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évi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XCVI.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törvény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8.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§.</w:t>
      </w:r>
      <w:r>
        <w:rPr>
          <w:i/>
          <w:spacing w:val="16"/>
          <w:w w:val="120"/>
          <w:sz w:val="18"/>
        </w:rPr>
        <w:t> </w:t>
      </w:r>
      <w:r>
        <w:rPr>
          <w:i/>
          <w:w w:val="120"/>
          <w:sz w:val="18"/>
        </w:rPr>
        <w:t>Módosította: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2013.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évi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CCXXXVI.</w:t>
      </w:r>
      <w:r>
        <w:rPr>
          <w:i/>
          <w:spacing w:val="16"/>
          <w:w w:val="120"/>
          <w:sz w:val="18"/>
        </w:rPr>
        <w:t> </w:t>
      </w:r>
      <w:r>
        <w:rPr>
          <w:i/>
          <w:w w:val="120"/>
          <w:sz w:val="18"/>
        </w:rPr>
        <w:t>törvény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130.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§</w:t>
      </w:r>
      <w:r>
        <w:rPr>
          <w:i/>
          <w:spacing w:val="16"/>
          <w:w w:val="120"/>
          <w:sz w:val="18"/>
        </w:rPr>
        <w:t> </w:t>
      </w:r>
      <w:r>
        <w:rPr>
          <w:i/>
          <w:w w:val="120"/>
          <w:sz w:val="18"/>
        </w:rPr>
        <w:t>b).</w:t>
      </w:r>
    </w:p>
    <w:p>
      <w:pPr>
        <w:pStyle w:val="ListParagraph"/>
        <w:numPr>
          <w:ilvl w:val="0"/>
          <w:numId w:val="98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0"/>
          <w:sz w:val="18"/>
        </w:rPr>
        <w:t>Beiktatta: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2010.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évi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XCVI.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törvény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8.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§.</w:t>
      </w:r>
      <w:r>
        <w:rPr>
          <w:i/>
          <w:spacing w:val="16"/>
          <w:w w:val="120"/>
          <w:sz w:val="18"/>
        </w:rPr>
        <w:t> </w:t>
      </w:r>
      <w:r>
        <w:rPr>
          <w:i/>
          <w:w w:val="120"/>
          <w:sz w:val="18"/>
        </w:rPr>
        <w:t>Módosította: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2013.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évi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CCXXXVI.</w:t>
      </w:r>
      <w:r>
        <w:rPr>
          <w:i/>
          <w:spacing w:val="16"/>
          <w:w w:val="120"/>
          <w:sz w:val="18"/>
        </w:rPr>
        <w:t> </w:t>
      </w:r>
      <w:r>
        <w:rPr>
          <w:i/>
          <w:w w:val="120"/>
          <w:sz w:val="18"/>
        </w:rPr>
        <w:t>törvény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130.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§</w:t>
      </w:r>
      <w:r>
        <w:rPr>
          <w:i/>
          <w:spacing w:val="16"/>
          <w:w w:val="120"/>
          <w:sz w:val="18"/>
        </w:rPr>
        <w:t> </w:t>
      </w:r>
      <w:r>
        <w:rPr>
          <w:i/>
          <w:w w:val="120"/>
          <w:sz w:val="18"/>
        </w:rPr>
        <w:t>b).</w:t>
      </w:r>
    </w:p>
    <w:p>
      <w:pPr>
        <w:pStyle w:val="ListParagraph"/>
        <w:numPr>
          <w:ilvl w:val="0"/>
          <w:numId w:val="98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Beiktatta: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2014.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évi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LXXVIII.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törvény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10.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§.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Hatályos: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2015.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II.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pStyle w:val="ListParagraph"/>
        <w:numPr>
          <w:ilvl w:val="0"/>
          <w:numId w:val="98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Beiktatta: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2014.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évi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LXXVIII.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törvény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10.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§.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Hatályos: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2015.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II.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pStyle w:val="ListParagraph"/>
        <w:numPr>
          <w:ilvl w:val="0"/>
          <w:numId w:val="98"/>
        </w:numPr>
        <w:tabs>
          <w:tab w:pos="686" w:val="left" w:leader="none"/>
          <w:tab w:pos="687" w:val="left" w:leader="none"/>
        </w:tabs>
        <w:spacing w:line="232" w:lineRule="auto" w:before="2" w:after="0"/>
        <w:ind w:left="342" w:right="2997" w:firstLine="0"/>
        <w:jc w:val="left"/>
        <w:rPr>
          <w:i/>
          <w:sz w:val="18"/>
        </w:rPr>
      </w:pPr>
      <w:r>
        <w:rPr>
          <w:i/>
          <w:w w:val="125"/>
          <w:sz w:val="18"/>
        </w:rPr>
        <w:t>Beiktatta: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2014.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évi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LXXVIII.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törvény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11.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§.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Hatályos: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2015.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II.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1-től. 6</w:t>
        <w:tab/>
        <w:t>Lásd: 83/2010. (III. 25.) Korm.</w:t>
      </w:r>
      <w:r>
        <w:rPr>
          <w:i/>
          <w:spacing w:val="-1"/>
          <w:w w:val="125"/>
          <w:sz w:val="18"/>
        </w:rPr>
        <w:t> </w:t>
      </w:r>
      <w:r>
        <w:rPr>
          <w:i/>
          <w:w w:val="125"/>
          <w:sz w:val="18"/>
        </w:rPr>
        <w:t>rendelet.</w:t>
      </w:r>
    </w:p>
    <w:p>
      <w:pPr>
        <w:spacing w:after="0" w:line="232" w:lineRule="auto"/>
        <w:jc w:val="left"/>
        <w:rPr>
          <w:sz w:val="18"/>
        </w:rPr>
        <w:sectPr>
          <w:pgSz w:w="11900" w:h="16820"/>
          <w:pgMar w:header="1104" w:footer="0" w:top="1840" w:bottom="280" w:left="1020" w:right="1000"/>
        </w:sectPr>
      </w:pPr>
    </w:p>
    <w:p>
      <w:pPr>
        <w:pStyle w:val="ListParagraph"/>
        <w:numPr>
          <w:ilvl w:val="0"/>
          <w:numId w:val="97"/>
        </w:numPr>
        <w:tabs>
          <w:tab w:pos="567" w:val="left" w:leader="none"/>
        </w:tabs>
        <w:spacing w:line="261" w:lineRule="exact" w:before="159" w:after="0"/>
        <w:ind w:left="566" w:right="0" w:hanging="249"/>
        <w:jc w:val="left"/>
        <w:rPr>
          <w:sz w:val="24"/>
        </w:rPr>
      </w:pPr>
      <w:r>
        <w:rPr>
          <w:i/>
          <w:w w:val="125"/>
          <w:position w:val="3"/>
          <w:sz w:val="18"/>
        </w:rPr>
        <w:t>1</w:t>
      </w:r>
      <w:r>
        <w:rPr>
          <w:i/>
          <w:spacing w:val="55"/>
          <w:w w:val="125"/>
          <w:position w:val="3"/>
          <w:sz w:val="18"/>
        </w:rPr>
        <w:t> </w:t>
      </w:r>
      <w:r>
        <w:rPr>
          <w:w w:val="125"/>
          <w:sz w:val="24"/>
        </w:rPr>
        <w:t>a</w:t>
      </w:r>
      <w:r>
        <w:rPr>
          <w:spacing w:val="18"/>
          <w:w w:val="125"/>
          <w:sz w:val="24"/>
        </w:rPr>
        <w:t> </w:t>
      </w:r>
      <w:r>
        <w:rPr>
          <w:w w:val="125"/>
          <w:sz w:val="24"/>
        </w:rPr>
        <w:t>hitelképesség</w:t>
      </w:r>
      <w:r>
        <w:rPr>
          <w:spacing w:val="18"/>
          <w:w w:val="125"/>
          <w:sz w:val="24"/>
        </w:rPr>
        <w:t> </w:t>
      </w:r>
      <w:r>
        <w:rPr>
          <w:w w:val="125"/>
          <w:sz w:val="24"/>
        </w:rPr>
        <w:t>vizsgálatának</w:t>
      </w:r>
      <w:r>
        <w:rPr>
          <w:spacing w:val="18"/>
          <w:w w:val="125"/>
          <w:sz w:val="24"/>
        </w:rPr>
        <w:t> </w:t>
      </w:r>
      <w:r>
        <w:rPr>
          <w:w w:val="125"/>
          <w:sz w:val="24"/>
        </w:rPr>
        <w:t>részletes</w:t>
      </w:r>
      <w:r>
        <w:rPr>
          <w:spacing w:val="18"/>
          <w:w w:val="125"/>
          <w:sz w:val="24"/>
        </w:rPr>
        <w:t> </w:t>
      </w:r>
      <w:r>
        <w:rPr>
          <w:w w:val="125"/>
          <w:sz w:val="24"/>
        </w:rPr>
        <w:t>szabályait</w:t>
      </w:r>
      <w:r>
        <w:rPr>
          <w:spacing w:val="18"/>
          <w:w w:val="125"/>
          <w:sz w:val="24"/>
        </w:rPr>
        <w:t> </w:t>
      </w:r>
      <w:r>
        <w:rPr>
          <w:w w:val="125"/>
          <w:sz w:val="24"/>
        </w:rPr>
        <w:t>-</w:t>
      </w:r>
      <w:r>
        <w:rPr>
          <w:spacing w:val="18"/>
          <w:w w:val="125"/>
          <w:sz w:val="24"/>
        </w:rPr>
        <w:t> </w:t>
      </w:r>
      <w:r>
        <w:rPr>
          <w:w w:val="125"/>
          <w:sz w:val="24"/>
        </w:rPr>
        <w:t>ide</w:t>
      </w:r>
      <w:r>
        <w:rPr>
          <w:spacing w:val="18"/>
          <w:w w:val="125"/>
          <w:sz w:val="24"/>
        </w:rPr>
        <w:t> </w:t>
      </w:r>
      <w:r>
        <w:rPr>
          <w:w w:val="125"/>
          <w:sz w:val="24"/>
        </w:rPr>
        <w:t>nem</w:t>
      </w:r>
      <w:r>
        <w:rPr>
          <w:spacing w:val="18"/>
          <w:w w:val="125"/>
          <w:sz w:val="24"/>
        </w:rPr>
        <w:t> </w:t>
      </w:r>
      <w:r>
        <w:rPr>
          <w:w w:val="125"/>
          <w:sz w:val="24"/>
        </w:rPr>
        <w:t>értve</w:t>
      </w:r>
      <w:r>
        <w:rPr>
          <w:spacing w:val="18"/>
          <w:w w:val="125"/>
          <w:sz w:val="24"/>
        </w:rPr>
        <w:t> </w:t>
      </w:r>
      <w:r>
        <w:rPr>
          <w:w w:val="125"/>
          <w:sz w:val="24"/>
        </w:rPr>
        <w:t>a</w:t>
      </w:r>
    </w:p>
    <w:p>
      <w:pPr>
        <w:pStyle w:val="BodyText"/>
        <w:tabs>
          <w:tab w:pos="1517" w:val="left" w:leader="none"/>
          <w:tab w:pos="3529" w:val="left" w:leader="none"/>
          <w:tab w:pos="5065" w:val="left" w:leader="none"/>
          <w:tab w:pos="6887" w:val="left" w:leader="none"/>
          <w:tab w:pos="8285" w:val="left" w:leader="none"/>
        </w:tabs>
        <w:spacing w:line="225" w:lineRule="auto" w:before="12"/>
        <w:ind w:right="134"/>
        <w:rPr>
          <w:i/>
          <w:sz w:val="18"/>
        </w:rPr>
      </w:pPr>
      <w:r>
        <w:rPr>
          <w:w w:val="125"/>
        </w:rPr>
        <w:t>jövedelemarányos törlesztőrészletet - továbbá az ingatlan-, gépjárműhitelek és pénzügyi</w:t>
        <w:tab/>
        <w:t>lízingügyletek</w:t>
        <w:tab/>
        <w:t>maximális</w:t>
        <w:tab/>
        <w:t>hitelfedezeti</w:t>
        <w:tab/>
        <w:t>arányára</w:t>
        <w:tab/>
        <w:t>vonatkozó szabályokat;</w:t>
      </w:r>
      <w:r>
        <w:rPr>
          <w:i/>
          <w:w w:val="125"/>
          <w:position w:val="3"/>
          <w:sz w:val="18"/>
        </w:rPr>
        <w:t>2</w:t>
      </w:r>
    </w:p>
    <w:p>
      <w:pPr>
        <w:pStyle w:val="ListParagraph"/>
        <w:numPr>
          <w:ilvl w:val="0"/>
          <w:numId w:val="97"/>
        </w:numPr>
        <w:tabs>
          <w:tab w:pos="547" w:val="left" w:leader="none"/>
        </w:tabs>
        <w:spacing w:line="250" w:lineRule="exact" w:before="0" w:after="0"/>
        <w:ind w:left="546" w:right="0" w:hanging="229"/>
        <w:jc w:val="left"/>
        <w:rPr>
          <w:i/>
          <w:sz w:val="18"/>
        </w:rPr>
      </w:pPr>
      <w:r>
        <w:rPr>
          <w:i/>
          <w:w w:val="130"/>
          <w:position w:val="3"/>
          <w:sz w:val="18"/>
        </w:rPr>
        <w:t>3 </w:t>
      </w:r>
      <w:r>
        <w:rPr>
          <w:w w:val="130"/>
          <w:sz w:val="24"/>
        </w:rPr>
        <w:t>a hiteltanácsadás nyújtásának részletes</w:t>
      </w:r>
      <w:r>
        <w:rPr>
          <w:spacing w:val="-1"/>
          <w:w w:val="130"/>
          <w:sz w:val="24"/>
        </w:rPr>
        <w:t> </w:t>
      </w:r>
      <w:r>
        <w:rPr>
          <w:w w:val="130"/>
          <w:sz w:val="24"/>
        </w:rPr>
        <w:t>szabályait;</w:t>
      </w:r>
      <w:r>
        <w:rPr>
          <w:i/>
          <w:w w:val="130"/>
          <w:position w:val="3"/>
          <w:sz w:val="18"/>
        </w:rPr>
        <w:t>4</w:t>
      </w:r>
    </w:p>
    <w:p>
      <w:pPr>
        <w:pStyle w:val="ListParagraph"/>
        <w:numPr>
          <w:ilvl w:val="0"/>
          <w:numId w:val="97"/>
        </w:numPr>
        <w:tabs>
          <w:tab w:pos="567" w:val="left" w:leader="none"/>
        </w:tabs>
        <w:spacing w:line="261" w:lineRule="exact" w:before="0" w:after="0"/>
        <w:ind w:left="566" w:right="0" w:hanging="249"/>
        <w:jc w:val="left"/>
        <w:rPr>
          <w:sz w:val="24"/>
        </w:rPr>
      </w:pPr>
      <w:r>
        <w:rPr>
          <w:i/>
          <w:w w:val="125"/>
          <w:position w:val="3"/>
          <w:sz w:val="18"/>
        </w:rPr>
        <w:t>5</w:t>
      </w:r>
      <w:r>
        <w:rPr>
          <w:i/>
          <w:spacing w:val="15"/>
          <w:w w:val="125"/>
          <w:position w:val="3"/>
          <w:sz w:val="18"/>
        </w:rPr>
        <w:t> </w:t>
      </w:r>
      <w:r>
        <w:rPr>
          <w:w w:val="125"/>
          <w:sz w:val="24"/>
        </w:rPr>
        <w:t>jelzáloghitel</w:t>
      </w:r>
      <w:r>
        <w:rPr>
          <w:spacing w:val="35"/>
          <w:w w:val="125"/>
          <w:sz w:val="24"/>
        </w:rPr>
        <w:t> </w:t>
      </w:r>
      <w:r>
        <w:rPr>
          <w:w w:val="125"/>
          <w:sz w:val="24"/>
        </w:rPr>
        <w:t>és</w:t>
      </w:r>
      <w:r>
        <w:rPr>
          <w:spacing w:val="34"/>
          <w:w w:val="125"/>
          <w:sz w:val="24"/>
        </w:rPr>
        <w:t> </w:t>
      </w:r>
      <w:r>
        <w:rPr>
          <w:w w:val="125"/>
          <w:sz w:val="24"/>
        </w:rPr>
        <w:t>ingatlanra</w:t>
      </w:r>
      <w:r>
        <w:rPr>
          <w:spacing w:val="34"/>
          <w:w w:val="125"/>
          <w:sz w:val="24"/>
        </w:rPr>
        <w:t> </w:t>
      </w:r>
      <w:r>
        <w:rPr>
          <w:w w:val="125"/>
          <w:sz w:val="24"/>
        </w:rPr>
        <w:t>vonatkozó</w:t>
      </w:r>
      <w:r>
        <w:rPr>
          <w:spacing w:val="33"/>
          <w:w w:val="125"/>
          <w:sz w:val="24"/>
        </w:rPr>
        <w:t> </w:t>
      </w:r>
      <w:r>
        <w:rPr>
          <w:w w:val="125"/>
          <w:sz w:val="24"/>
        </w:rPr>
        <w:t>pénzügyi</w:t>
      </w:r>
      <w:r>
        <w:rPr>
          <w:spacing w:val="35"/>
          <w:w w:val="125"/>
          <w:sz w:val="24"/>
        </w:rPr>
        <w:t> </w:t>
      </w:r>
      <w:r>
        <w:rPr>
          <w:w w:val="125"/>
          <w:sz w:val="24"/>
        </w:rPr>
        <w:t>lízing</w:t>
      </w:r>
      <w:r>
        <w:rPr>
          <w:spacing w:val="34"/>
          <w:w w:val="125"/>
          <w:sz w:val="24"/>
        </w:rPr>
        <w:t> </w:t>
      </w:r>
      <w:r>
        <w:rPr>
          <w:w w:val="125"/>
          <w:sz w:val="24"/>
        </w:rPr>
        <w:t>nyújtása</w:t>
      </w:r>
      <w:r>
        <w:rPr>
          <w:spacing w:val="35"/>
          <w:w w:val="125"/>
          <w:sz w:val="24"/>
        </w:rPr>
        <w:t> </w:t>
      </w:r>
      <w:r>
        <w:rPr>
          <w:w w:val="125"/>
          <w:sz w:val="24"/>
        </w:rPr>
        <w:t>vagy</w:t>
      </w:r>
    </w:p>
    <w:p>
      <w:pPr>
        <w:pStyle w:val="BodyText"/>
        <w:spacing w:line="225" w:lineRule="auto" w:before="12"/>
        <w:ind w:right="125"/>
        <w:jc w:val="both"/>
        <w:rPr>
          <w:i/>
          <w:sz w:val="18"/>
        </w:rPr>
      </w:pPr>
      <w:r>
        <w:rPr>
          <w:w w:val="130"/>
        </w:rPr>
        <w:t>közvetítése esetén a hitelező, a hitelközvetítő és a közvetítői alvállalkozó</w:t>
      </w:r>
      <w:r>
        <w:rPr>
          <w:spacing w:val="78"/>
          <w:w w:val="130"/>
        </w:rPr>
        <w:t> </w:t>
      </w:r>
      <w:r>
        <w:rPr>
          <w:w w:val="130"/>
        </w:rPr>
        <w:t>eljárására,</w:t>
      </w:r>
      <w:r>
        <w:rPr>
          <w:spacing w:val="78"/>
          <w:w w:val="130"/>
        </w:rPr>
        <w:t> </w:t>
      </w:r>
      <w:r>
        <w:rPr>
          <w:w w:val="130"/>
        </w:rPr>
        <w:t>az</w:t>
      </w:r>
      <w:r>
        <w:rPr>
          <w:spacing w:val="78"/>
          <w:w w:val="130"/>
        </w:rPr>
        <w:t> </w:t>
      </w:r>
      <w:r>
        <w:rPr>
          <w:w w:val="130"/>
        </w:rPr>
        <w:t>általuk</w:t>
      </w:r>
      <w:r>
        <w:rPr>
          <w:spacing w:val="78"/>
          <w:w w:val="130"/>
        </w:rPr>
        <w:t> </w:t>
      </w:r>
      <w:r>
        <w:rPr>
          <w:w w:val="130"/>
        </w:rPr>
        <w:t>foglalkoztatott</w:t>
      </w:r>
      <w:r>
        <w:rPr>
          <w:spacing w:val="78"/>
          <w:w w:val="130"/>
        </w:rPr>
        <w:t> </w:t>
      </w:r>
      <w:r>
        <w:rPr>
          <w:w w:val="130"/>
        </w:rPr>
        <w:t>személyek</w:t>
      </w:r>
      <w:r>
        <w:rPr>
          <w:spacing w:val="78"/>
          <w:w w:val="130"/>
        </w:rPr>
        <w:t> </w:t>
      </w:r>
      <w:r>
        <w:rPr>
          <w:w w:val="130"/>
        </w:rPr>
        <w:t>végzettségére,</w:t>
      </w:r>
      <w:r>
        <w:rPr>
          <w:spacing w:val="78"/>
          <w:w w:val="130"/>
        </w:rPr>
        <w:t> </w:t>
      </w:r>
      <w:r>
        <w:rPr>
          <w:w w:val="130"/>
        </w:rPr>
        <w:t>szakképesítésére, belső képzésére és díjazására vonatkozó előírások részletes szabályait.</w:t>
      </w:r>
      <w:r>
        <w:rPr>
          <w:i/>
          <w:w w:val="130"/>
          <w:position w:val="3"/>
          <w:sz w:val="18"/>
        </w:rPr>
        <w:t>6</w:t>
      </w:r>
    </w:p>
    <w:p>
      <w:pPr>
        <w:pStyle w:val="BodyText"/>
        <w:spacing w:line="225" w:lineRule="auto" w:before="2"/>
        <w:ind w:firstLine="204"/>
      </w:pPr>
      <w:r>
        <w:rPr>
          <w:b/>
          <w:w w:val="130"/>
        </w:rPr>
        <w:t>30/A.</w:t>
      </w:r>
      <w:r>
        <w:rPr>
          <w:b/>
          <w:spacing w:val="-20"/>
          <w:w w:val="130"/>
        </w:rPr>
        <w:t> </w:t>
      </w:r>
      <w:r>
        <w:rPr>
          <w:b/>
          <w:w w:val="130"/>
        </w:rPr>
        <w:t>§</w:t>
      </w:r>
      <w:r>
        <w:rPr>
          <w:i/>
          <w:w w:val="130"/>
          <w:position w:val="3"/>
          <w:sz w:val="18"/>
        </w:rPr>
        <w:t>7 </w:t>
      </w:r>
      <w:r>
        <w:rPr>
          <w:w w:val="130"/>
        </w:rPr>
        <w:t>Felhatalmazást</w:t>
      </w:r>
      <w:r>
        <w:rPr>
          <w:spacing w:val="-24"/>
          <w:w w:val="130"/>
        </w:rPr>
        <w:t> </w:t>
      </w:r>
      <w:r>
        <w:rPr>
          <w:w w:val="130"/>
        </w:rPr>
        <w:t>kap</w:t>
      </w:r>
      <w:r>
        <w:rPr>
          <w:spacing w:val="-25"/>
          <w:w w:val="130"/>
        </w:rPr>
        <w:t> </w:t>
      </w:r>
      <w:r>
        <w:rPr>
          <w:w w:val="130"/>
        </w:rPr>
        <w:t>a</w:t>
      </w:r>
      <w:r>
        <w:rPr>
          <w:spacing w:val="-25"/>
          <w:w w:val="130"/>
        </w:rPr>
        <w:t> </w:t>
      </w:r>
      <w:r>
        <w:rPr>
          <w:w w:val="130"/>
        </w:rPr>
        <w:t>pénz-,</w:t>
      </w:r>
      <w:r>
        <w:rPr>
          <w:spacing w:val="-24"/>
          <w:w w:val="130"/>
        </w:rPr>
        <w:t> </w:t>
      </w:r>
      <w:r>
        <w:rPr>
          <w:w w:val="130"/>
        </w:rPr>
        <w:t>tőke-</w:t>
      </w:r>
      <w:r>
        <w:rPr>
          <w:spacing w:val="-18"/>
          <w:w w:val="130"/>
        </w:rPr>
        <w:t> </w:t>
      </w:r>
      <w:r>
        <w:rPr>
          <w:w w:val="130"/>
        </w:rPr>
        <w:t>és</w:t>
      </w:r>
      <w:r>
        <w:rPr>
          <w:spacing w:val="-32"/>
          <w:w w:val="130"/>
        </w:rPr>
        <w:t> </w:t>
      </w:r>
      <w:r>
        <w:rPr>
          <w:w w:val="130"/>
        </w:rPr>
        <w:t>biztosítási</w:t>
      </w:r>
      <w:r>
        <w:rPr>
          <w:spacing w:val="-24"/>
          <w:w w:val="130"/>
        </w:rPr>
        <w:t> </w:t>
      </w:r>
      <w:r>
        <w:rPr>
          <w:w w:val="130"/>
        </w:rPr>
        <w:t>piac</w:t>
      </w:r>
      <w:r>
        <w:rPr>
          <w:spacing w:val="-24"/>
          <w:w w:val="130"/>
        </w:rPr>
        <w:t> </w:t>
      </w:r>
      <w:r>
        <w:rPr>
          <w:w w:val="130"/>
        </w:rPr>
        <w:t>szabályozásáért felelős miniszter, hogy rendeletben határozza</w:t>
      </w:r>
      <w:r>
        <w:rPr>
          <w:spacing w:val="-25"/>
          <w:w w:val="130"/>
        </w:rPr>
        <w:t> </w:t>
      </w:r>
      <w:r>
        <w:rPr>
          <w:w w:val="130"/>
        </w:rPr>
        <w:t>meg</w:t>
      </w:r>
    </w:p>
    <w:p>
      <w:pPr>
        <w:pStyle w:val="ListParagraph"/>
        <w:numPr>
          <w:ilvl w:val="0"/>
          <w:numId w:val="99"/>
        </w:numPr>
        <w:tabs>
          <w:tab w:pos="793" w:val="left" w:leader="none"/>
        </w:tabs>
        <w:spacing w:line="225" w:lineRule="auto" w:before="1" w:after="0"/>
        <w:ind w:left="113" w:right="130" w:firstLine="204"/>
        <w:jc w:val="both"/>
        <w:rPr>
          <w:i/>
          <w:sz w:val="18"/>
        </w:rPr>
      </w:pPr>
      <w:r>
        <w:rPr>
          <w:w w:val="130"/>
          <w:sz w:val="24"/>
        </w:rPr>
        <w:t>a hitelszerződéshez kapcsolódó fogyasztói kezességi szerződés és fogyasztói zálogszerződés esetén a kezes és a személyes adósnak nem minősülő zálogkötelezett tekintetében a tájékoztatási kötelezettség részletes szabályait,</w:t>
      </w:r>
      <w:r>
        <w:rPr>
          <w:i/>
          <w:w w:val="130"/>
          <w:position w:val="3"/>
          <w:sz w:val="18"/>
        </w:rPr>
        <w:t>8</w:t>
      </w:r>
    </w:p>
    <w:p>
      <w:pPr>
        <w:pStyle w:val="ListParagraph"/>
        <w:numPr>
          <w:ilvl w:val="0"/>
          <w:numId w:val="99"/>
        </w:numPr>
        <w:tabs>
          <w:tab w:pos="705" w:val="left" w:leader="none"/>
        </w:tabs>
        <w:spacing w:line="225" w:lineRule="auto" w:before="3" w:after="0"/>
        <w:ind w:left="113" w:right="191" w:firstLine="204"/>
        <w:jc w:val="left"/>
        <w:rPr>
          <w:i/>
          <w:sz w:val="18"/>
        </w:rPr>
      </w:pPr>
      <w:r>
        <w:rPr>
          <w:w w:val="125"/>
          <w:sz w:val="24"/>
        </w:rPr>
        <w:t>5. §-ban szabályozott felvilágosítás módjának és tartalmának részletes szabályait,</w:t>
      </w:r>
      <w:r>
        <w:rPr>
          <w:i/>
          <w:w w:val="125"/>
          <w:position w:val="3"/>
          <w:sz w:val="18"/>
        </w:rPr>
        <w:t>9</w:t>
      </w:r>
    </w:p>
    <w:p>
      <w:pPr>
        <w:pStyle w:val="ListParagraph"/>
        <w:numPr>
          <w:ilvl w:val="0"/>
          <w:numId w:val="99"/>
        </w:numPr>
        <w:tabs>
          <w:tab w:pos="547" w:val="left" w:leader="none"/>
        </w:tabs>
        <w:spacing w:line="225" w:lineRule="auto" w:before="1" w:after="0"/>
        <w:ind w:left="113" w:right="129" w:firstLine="204"/>
        <w:jc w:val="left"/>
        <w:rPr>
          <w:i/>
          <w:sz w:val="18"/>
        </w:rPr>
      </w:pPr>
      <w:r>
        <w:rPr>
          <w:i/>
          <w:w w:val="125"/>
          <w:position w:val="3"/>
          <w:sz w:val="18"/>
        </w:rPr>
        <w:t>10 </w:t>
      </w:r>
      <w:r>
        <w:rPr>
          <w:w w:val="125"/>
          <w:sz w:val="24"/>
        </w:rPr>
        <w:t>a jelzáloghitel és a pénzügyi lízing igénylése esetén a fogyasztó részére nyújtott általános és személyre szóló tájékoztatásra vonatkozó részletes szabályokat,</w:t>
      </w:r>
      <w:r>
        <w:rPr>
          <w:i/>
          <w:w w:val="125"/>
          <w:position w:val="3"/>
          <w:sz w:val="18"/>
        </w:rPr>
        <w:t>11</w:t>
      </w:r>
    </w:p>
    <w:p>
      <w:pPr>
        <w:spacing w:after="0" w:line="225" w:lineRule="auto"/>
        <w:jc w:val="left"/>
        <w:rPr>
          <w:sz w:val="18"/>
        </w:rPr>
        <w:sectPr>
          <w:pgSz w:w="11900" w:h="16820"/>
          <w:pgMar w:header="1104" w:footer="0" w:top="1840" w:bottom="280" w:left="1020" w:right="1000"/>
        </w:sectPr>
      </w:pPr>
    </w:p>
    <w:p>
      <w:pPr>
        <w:pStyle w:val="ListParagraph"/>
        <w:numPr>
          <w:ilvl w:val="0"/>
          <w:numId w:val="99"/>
        </w:numPr>
        <w:tabs>
          <w:tab w:pos="567" w:val="left" w:leader="none"/>
        </w:tabs>
        <w:spacing w:line="250" w:lineRule="exact" w:before="0" w:after="0"/>
        <w:ind w:left="566" w:right="0" w:hanging="249"/>
        <w:jc w:val="left"/>
        <w:rPr>
          <w:i/>
          <w:sz w:val="18"/>
        </w:rPr>
      </w:pPr>
      <w:r>
        <w:rPr>
          <w:i/>
          <w:spacing w:val="-1"/>
          <w:w w:val="125"/>
          <w:sz w:val="18"/>
        </w:rPr>
        <w:t>12</w:t>
      </w:r>
    </w:p>
    <w:p>
      <w:pPr>
        <w:pStyle w:val="BodyText"/>
        <w:tabs>
          <w:tab w:pos="692" w:val="left" w:leader="none"/>
          <w:tab w:pos="2471" w:val="left" w:leader="none"/>
          <w:tab w:pos="3429" w:val="left" w:leader="none"/>
          <w:tab w:pos="4449" w:val="left" w:leader="none"/>
          <w:tab w:pos="6028" w:val="left" w:leader="none"/>
          <w:tab w:pos="8128" w:val="left" w:leader="none"/>
        </w:tabs>
        <w:spacing w:line="250" w:lineRule="exact"/>
        <w:ind w:left="254"/>
      </w:pPr>
      <w:r>
        <w:rPr/>
        <w:br w:type="column"/>
      </w:r>
      <w:r>
        <w:rPr>
          <w:w w:val="125"/>
        </w:rPr>
        <w:t>a</w:t>
        <w:tab/>
        <w:t>termőföldön</w:t>
        <w:tab/>
        <w:t>kívüli</w:t>
        <w:tab/>
        <w:t>egyéb</w:t>
        <w:tab/>
        <w:t>ingatlanok</w:t>
        <w:tab/>
        <w:t>hitelbiztosítéki</w:t>
        <w:tab/>
        <w:t>értéke</w:t>
      </w:r>
    </w:p>
    <w:p>
      <w:pPr>
        <w:spacing w:after="0" w:line="250" w:lineRule="exact"/>
        <w:sectPr>
          <w:type w:val="continuous"/>
          <w:pgSz w:w="11900" w:h="16820"/>
          <w:pgMar w:top="1840" w:bottom="280" w:left="1020" w:right="1000"/>
          <w:cols w:num="2" w:equalWidth="0">
            <w:col w:w="795" w:space="40"/>
            <w:col w:w="9045"/>
          </w:cols>
        </w:sectPr>
      </w:pPr>
    </w:p>
    <w:p>
      <w:pPr>
        <w:pStyle w:val="BodyText"/>
        <w:spacing w:line="267" w:lineRule="exact"/>
      </w:pPr>
      <w:r>
        <w:rPr>
          <w:w w:val="130"/>
        </w:rPr>
        <w:t>meghatározásának módszertani elveit.</w:t>
      </w:r>
    </w:p>
    <w:p>
      <w:pPr>
        <w:pStyle w:val="ListParagraph"/>
        <w:numPr>
          <w:ilvl w:val="0"/>
          <w:numId w:val="49"/>
        </w:numPr>
        <w:tabs>
          <w:tab w:pos="889" w:val="left" w:leader="none"/>
        </w:tabs>
        <w:spacing w:line="225" w:lineRule="auto" w:before="5" w:after="0"/>
        <w:ind w:left="113" w:right="131" w:firstLine="204"/>
        <w:jc w:val="left"/>
        <w:rPr>
          <w:sz w:val="24"/>
        </w:rPr>
      </w:pPr>
      <w:r>
        <w:rPr>
          <w:b/>
          <w:w w:val="125"/>
          <w:sz w:val="24"/>
        </w:rPr>
        <w:t>§ </w:t>
      </w:r>
      <w:r>
        <w:rPr>
          <w:w w:val="125"/>
          <w:sz w:val="24"/>
        </w:rPr>
        <w:t>(1) E törvény - a (2)-(3) bekezdésben meghatározott kivétellel - a kihirdetését követő 15. napon lép</w:t>
      </w:r>
      <w:r>
        <w:rPr>
          <w:spacing w:val="7"/>
          <w:w w:val="125"/>
          <w:sz w:val="24"/>
        </w:rPr>
        <w:t> </w:t>
      </w:r>
      <w:r>
        <w:rPr>
          <w:w w:val="125"/>
          <w:sz w:val="24"/>
        </w:rPr>
        <w:t>hatályba.</w:t>
      </w:r>
    </w:p>
    <w:p>
      <w:pPr>
        <w:pStyle w:val="BodyText"/>
        <w:spacing w:line="256" w:lineRule="exact"/>
        <w:ind w:left="317"/>
      </w:pPr>
      <w:r>
        <w:rPr>
          <w:w w:val="125"/>
        </w:rPr>
        <w:t>(2) E törvény 1-3. §-a, 20-25. §-a és 35. §-a 2010. március 1-jén lép hatályba.</w:t>
      </w:r>
    </w:p>
    <w:p>
      <w:pPr>
        <w:pStyle w:val="BodyText"/>
        <w:spacing w:line="225" w:lineRule="auto" w:before="6"/>
        <w:ind w:right="28" w:firstLine="204"/>
      </w:pPr>
      <w:r>
        <w:rPr>
          <w:w w:val="125"/>
        </w:rPr>
        <w:t>(3) E törvény 4-19. §-a, 26-30. §-a, 34. §-a és 36-38. §-a 2010. június 11-én lép hatályba.</w:t>
      </w:r>
    </w:p>
    <w:p>
      <w:pPr>
        <w:spacing w:line="256" w:lineRule="exact" w:before="0"/>
        <w:ind w:left="317" w:right="0" w:firstLine="0"/>
        <w:jc w:val="left"/>
        <w:rPr>
          <w:i/>
          <w:sz w:val="18"/>
        </w:rPr>
      </w:pPr>
      <w:r>
        <w:rPr>
          <w:w w:val="120"/>
          <w:sz w:val="24"/>
        </w:rPr>
        <w:t>(4)-(5)</w:t>
      </w:r>
      <w:r>
        <w:rPr>
          <w:i/>
          <w:w w:val="120"/>
          <w:position w:val="3"/>
          <w:sz w:val="18"/>
        </w:rPr>
        <w:t>13</w:t>
      </w:r>
    </w:p>
    <w:p>
      <w:pPr>
        <w:spacing w:line="251" w:lineRule="exact" w:before="0"/>
        <w:ind w:left="317" w:right="0" w:firstLine="0"/>
        <w:jc w:val="left"/>
        <w:rPr>
          <w:i/>
          <w:sz w:val="18"/>
        </w:rPr>
      </w:pPr>
      <w:r>
        <w:rPr>
          <w:w w:val="125"/>
          <w:sz w:val="24"/>
        </w:rPr>
        <w:t>(6)</w:t>
      </w:r>
      <w:r>
        <w:rPr>
          <w:i/>
          <w:w w:val="125"/>
          <w:position w:val="3"/>
          <w:sz w:val="18"/>
        </w:rPr>
        <w:t>14</w:t>
      </w:r>
    </w:p>
    <w:p>
      <w:pPr>
        <w:pStyle w:val="ListParagraph"/>
        <w:numPr>
          <w:ilvl w:val="0"/>
          <w:numId w:val="49"/>
        </w:numPr>
        <w:tabs>
          <w:tab w:pos="871" w:val="left" w:leader="none"/>
        </w:tabs>
        <w:spacing w:line="261" w:lineRule="exact" w:before="1" w:after="0"/>
        <w:ind w:left="870" w:right="0" w:hanging="553"/>
        <w:jc w:val="left"/>
        <w:rPr>
          <w:sz w:val="24"/>
        </w:rPr>
      </w:pPr>
      <w:r>
        <w:rPr>
          <w:b/>
          <w:w w:val="125"/>
          <w:sz w:val="24"/>
        </w:rPr>
        <w:t>§</w:t>
      </w:r>
      <w:r>
        <w:rPr>
          <w:b/>
          <w:spacing w:val="44"/>
          <w:w w:val="125"/>
          <w:sz w:val="24"/>
        </w:rPr>
        <w:t> </w:t>
      </w:r>
      <w:r>
        <w:rPr>
          <w:w w:val="125"/>
          <w:sz w:val="24"/>
        </w:rPr>
        <w:t>(1)</w:t>
      </w:r>
      <w:r>
        <w:rPr>
          <w:i/>
          <w:w w:val="125"/>
          <w:position w:val="3"/>
          <w:sz w:val="18"/>
        </w:rPr>
        <w:t>15</w:t>
      </w:r>
      <w:r>
        <w:rPr>
          <w:i/>
          <w:spacing w:val="8"/>
          <w:w w:val="125"/>
          <w:position w:val="3"/>
          <w:sz w:val="18"/>
        </w:rPr>
        <w:t> </w:t>
      </w:r>
      <w:r>
        <w:rPr>
          <w:w w:val="125"/>
          <w:sz w:val="24"/>
        </w:rPr>
        <w:t>E</w:t>
      </w:r>
      <w:r>
        <w:rPr>
          <w:spacing w:val="46"/>
          <w:w w:val="125"/>
          <w:sz w:val="24"/>
        </w:rPr>
        <w:t> </w:t>
      </w:r>
      <w:r>
        <w:rPr>
          <w:w w:val="125"/>
          <w:sz w:val="24"/>
        </w:rPr>
        <w:t>törvény</w:t>
      </w:r>
      <w:r>
        <w:rPr>
          <w:spacing w:val="47"/>
          <w:w w:val="125"/>
          <w:sz w:val="24"/>
        </w:rPr>
        <w:t> </w:t>
      </w:r>
      <w:r>
        <w:rPr>
          <w:w w:val="125"/>
          <w:sz w:val="24"/>
        </w:rPr>
        <w:t>rendelkezései</w:t>
      </w:r>
      <w:r>
        <w:rPr>
          <w:spacing w:val="46"/>
          <w:w w:val="125"/>
          <w:sz w:val="24"/>
        </w:rPr>
        <w:t> </w:t>
      </w:r>
      <w:r>
        <w:rPr>
          <w:w w:val="125"/>
          <w:sz w:val="24"/>
        </w:rPr>
        <w:t>-</w:t>
      </w:r>
      <w:r>
        <w:rPr>
          <w:spacing w:val="46"/>
          <w:w w:val="125"/>
          <w:sz w:val="24"/>
        </w:rPr>
        <w:t> </w:t>
      </w:r>
      <w:r>
        <w:rPr>
          <w:w w:val="125"/>
          <w:sz w:val="24"/>
        </w:rPr>
        <w:t>a</w:t>
      </w:r>
      <w:r>
        <w:rPr>
          <w:spacing w:val="46"/>
          <w:w w:val="125"/>
          <w:sz w:val="24"/>
        </w:rPr>
        <w:t> </w:t>
      </w:r>
      <w:r>
        <w:rPr>
          <w:w w:val="125"/>
          <w:sz w:val="24"/>
        </w:rPr>
        <w:t>(2)-(7)</w:t>
      </w:r>
      <w:r>
        <w:rPr>
          <w:spacing w:val="46"/>
          <w:w w:val="125"/>
          <w:sz w:val="24"/>
        </w:rPr>
        <w:t> </w:t>
      </w:r>
      <w:r>
        <w:rPr>
          <w:w w:val="125"/>
          <w:sz w:val="24"/>
        </w:rPr>
        <w:t>bekezdésben</w:t>
      </w:r>
      <w:r>
        <w:rPr>
          <w:spacing w:val="47"/>
          <w:w w:val="125"/>
          <w:sz w:val="24"/>
        </w:rPr>
        <w:t> </w:t>
      </w:r>
      <w:r>
        <w:rPr>
          <w:w w:val="125"/>
          <w:sz w:val="24"/>
        </w:rPr>
        <w:t>meghatározott</w:t>
      </w:r>
    </w:p>
    <w:p>
      <w:pPr>
        <w:pStyle w:val="BodyText"/>
        <w:spacing w:line="225" w:lineRule="auto" w:before="12"/>
      </w:pPr>
      <w:r>
        <w:rPr>
          <w:w w:val="125"/>
        </w:rPr>
        <w:t>kivétellel - kizárólag a 2010. június 11-ét követően kötött szerződésekre alkalmazandóak.</w:t>
      </w:r>
    </w:p>
    <w:p>
      <w:pPr>
        <w:pStyle w:val="BodyText"/>
        <w:spacing w:line="225" w:lineRule="auto" w:before="1"/>
        <w:ind w:right="126" w:firstLine="204"/>
        <w:jc w:val="both"/>
      </w:pPr>
      <w:r>
        <w:rPr>
          <w:w w:val="125"/>
        </w:rPr>
        <w:t>(2) E törvény 20. §-a (3)-(5) bekezdésének, 21-25. §-ának és 35. §-ának rendelkezései kizárólag a 2010. március 1-jét követően kötött szerződésekre alkalmazandóak.</w:t>
      </w:r>
    </w:p>
    <w:p>
      <w:pPr>
        <w:pStyle w:val="ListParagraph"/>
        <w:numPr>
          <w:ilvl w:val="0"/>
          <w:numId w:val="96"/>
        </w:numPr>
        <w:tabs>
          <w:tab w:pos="830" w:val="left" w:leader="none"/>
        </w:tabs>
        <w:spacing w:line="225" w:lineRule="auto" w:before="2" w:after="0"/>
        <w:ind w:left="113" w:right="125" w:firstLine="204"/>
        <w:jc w:val="both"/>
        <w:rPr>
          <w:sz w:val="24"/>
        </w:rPr>
      </w:pPr>
      <w:r>
        <w:rPr>
          <w:w w:val="130"/>
          <w:sz w:val="24"/>
        </w:rPr>
        <w:t>2010. június 11-én már megkötött határozatlan idejű hitelszerződés esetén a hitelező köteles a 18. §-ban, a 19. §-ban és a 26. § (2)-(4) bekezdésében meghatározott tájékoztatási kötelezettségeknek eleget</w:t>
      </w:r>
      <w:r>
        <w:rPr>
          <w:spacing w:val="-56"/>
          <w:w w:val="130"/>
          <w:sz w:val="24"/>
        </w:rPr>
        <w:t> </w:t>
      </w:r>
      <w:r>
        <w:rPr>
          <w:w w:val="130"/>
          <w:sz w:val="24"/>
        </w:rPr>
        <w:t>tenni.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3"/>
        </w:rPr>
      </w:pPr>
      <w:r>
        <w:rPr/>
        <w:pict>
          <v:line style="position:absolute;mso-position-horizontal-relative:page;mso-position-vertical-relative:paragraph;z-index:-400;mso-wrap-distance-left:0;mso-wrap-distance-right:0" from="56.693001pt,9.709472pt" to="538.583001pt,9.709472pt" stroked="true" strokeweight=".5pt" strokecolor="#000000">
            <v:stroke dashstyle="solid"/>
            <w10:wrap type="topAndBottom"/>
          </v:line>
        </w:pict>
      </w:r>
    </w:p>
    <w:p>
      <w:pPr>
        <w:tabs>
          <w:tab w:pos="686" w:val="left" w:leader="none"/>
        </w:tabs>
        <w:spacing w:line="203" w:lineRule="exact" w:before="44"/>
        <w:ind w:left="342" w:right="0" w:firstLine="0"/>
        <w:jc w:val="left"/>
        <w:rPr>
          <w:i/>
          <w:sz w:val="18"/>
        </w:rPr>
      </w:pPr>
      <w:r>
        <w:rPr>
          <w:i/>
          <w:w w:val="125"/>
          <w:sz w:val="18"/>
        </w:rPr>
        <w:t>1</w:t>
        <w:tab/>
        <w:t>Megállapította: 2013. évi CXLIII. törvény 144. §. Hatályos: 2013. X.</w:t>
      </w:r>
      <w:r>
        <w:rPr>
          <w:i/>
          <w:spacing w:val="-21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tabs>
          <w:tab w:pos="686" w:val="left" w:leader="none"/>
        </w:tabs>
        <w:spacing w:line="200" w:lineRule="exact" w:before="0"/>
        <w:ind w:left="342" w:right="0" w:firstLine="0"/>
        <w:jc w:val="left"/>
        <w:rPr>
          <w:i/>
          <w:sz w:val="18"/>
        </w:rPr>
      </w:pPr>
      <w:r>
        <w:rPr>
          <w:i/>
          <w:w w:val="125"/>
          <w:sz w:val="18"/>
        </w:rPr>
        <w:t>2</w:t>
        <w:tab/>
        <w:t>Lásd: 361/2009. (XII. 30.) Korm. rendelet, 256/2011. (XII. 6.) Korm.</w:t>
      </w:r>
      <w:r>
        <w:rPr>
          <w:i/>
          <w:spacing w:val="-5"/>
          <w:w w:val="125"/>
          <w:sz w:val="18"/>
        </w:rPr>
        <w:t> </w:t>
      </w:r>
      <w:r>
        <w:rPr>
          <w:i/>
          <w:w w:val="125"/>
          <w:sz w:val="18"/>
        </w:rPr>
        <w:t>rendelet.</w:t>
      </w:r>
    </w:p>
    <w:p>
      <w:pPr>
        <w:tabs>
          <w:tab w:pos="686" w:val="left" w:leader="none"/>
        </w:tabs>
        <w:spacing w:line="232" w:lineRule="auto" w:before="2"/>
        <w:ind w:left="342" w:right="2997" w:firstLine="0"/>
        <w:jc w:val="left"/>
        <w:rPr>
          <w:i/>
          <w:sz w:val="18"/>
        </w:rPr>
      </w:pPr>
      <w:r>
        <w:rPr>
          <w:i/>
          <w:w w:val="125"/>
          <w:sz w:val="18"/>
        </w:rPr>
        <w:t>3</w:t>
        <w:tab/>
        <w:t>Beiktatta: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2015.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évi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CCXV.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törvény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85.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§.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Hatályos: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2016.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III.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21-től. 4</w:t>
        <w:tab/>
        <w:t>Lásd: 462/2015. (XII. 29.) Korm.</w:t>
      </w:r>
      <w:r>
        <w:rPr>
          <w:i/>
          <w:spacing w:val="-2"/>
          <w:w w:val="125"/>
          <w:sz w:val="18"/>
        </w:rPr>
        <w:t> </w:t>
      </w:r>
      <w:r>
        <w:rPr>
          <w:i/>
          <w:w w:val="125"/>
          <w:sz w:val="18"/>
        </w:rPr>
        <w:t>rendelet.</w:t>
      </w:r>
    </w:p>
    <w:p>
      <w:pPr>
        <w:tabs>
          <w:tab w:pos="686" w:val="left" w:leader="none"/>
        </w:tabs>
        <w:spacing w:line="232" w:lineRule="auto" w:before="0"/>
        <w:ind w:left="342" w:right="2997" w:firstLine="0"/>
        <w:jc w:val="left"/>
        <w:rPr>
          <w:i/>
          <w:sz w:val="18"/>
        </w:rPr>
      </w:pPr>
      <w:r>
        <w:rPr>
          <w:i/>
          <w:w w:val="125"/>
          <w:sz w:val="18"/>
        </w:rPr>
        <w:t>5</w:t>
        <w:tab/>
        <w:t>Beiktatta: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2015.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évi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CCXV.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törvény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85.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§.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Hatályos: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2016.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III.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21-től. 6</w:t>
        <w:tab/>
        <w:t>Lásd: 462/2015. (XII. 29.) Korm.</w:t>
      </w:r>
      <w:r>
        <w:rPr>
          <w:i/>
          <w:spacing w:val="-2"/>
          <w:w w:val="125"/>
          <w:sz w:val="18"/>
        </w:rPr>
        <w:t> </w:t>
      </w:r>
      <w:r>
        <w:rPr>
          <w:i/>
          <w:w w:val="125"/>
          <w:sz w:val="18"/>
        </w:rPr>
        <w:t>rendelet.</w:t>
      </w:r>
    </w:p>
    <w:p>
      <w:pPr>
        <w:tabs>
          <w:tab w:pos="686" w:val="left" w:leader="none"/>
        </w:tabs>
        <w:spacing w:line="232" w:lineRule="auto" w:before="0"/>
        <w:ind w:left="342" w:right="2870" w:firstLine="0"/>
        <w:jc w:val="left"/>
        <w:rPr>
          <w:i/>
          <w:sz w:val="18"/>
        </w:rPr>
      </w:pPr>
      <w:r>
        <w:rPr>
          <w:i/>
          <w:w w:val="125"/>
          <w:sz w:val="18"/>
        </w:rPr>
        <w:t>7</w:t>
        <w:tab/>
        <w:t>Beiktatta:</w:t>
      </w:r>
      <w:r>
        <w:rPr>
          <w:i/>
          <w:spacing w:val="-11"/>
          <w:w w:val="125"/>
          <w:sz w:val="18"/>
        </w:rPr>
        <w:t> </w:t>
      </w:r>
      <w:r>
        <w:rPr>
          <w:i/>
          <w:w w:val="125"/>
          <w:sz w:val="18"/>
        </w:rPr>
        <w:t>2014.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évi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LXXVIII.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törvény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12.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§.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Hatályos: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2014.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XII.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6-tól. 8</w:t>
        <w:tab/>
        <w:t>Lásd: 56/2014. (XII. 31.) NGM</w:t>
      </w:r>
      <w:r>
        <w:rPr>
          <w:i/>
          <w:spacing w:val="-1"/>
          <w:w w:val="125"/>
          <w:sz w:val="18"/>
        </w:rPr>
        <w:t> </w:t>
      </w:r>
      <w:r>
        <w:rPr>
          <w:i/>
          <w:w w:val="125"/>
          <w:sz w:val="18"/>
        </w:rPr>
        <w:t>rendelet.</w:t>
      </w:r>
    </w:p>
    <w:p>
      <w:pPr>
        <w:pStyle w:val="ListParagraph"/>
        <w:numPr>
          <w:ilvl w:val="0"/>
          <w:numId w:val="100"/>
        </w:numPr>
        <w:tabs>
          <w:tab w:pos="686" w:val="left" w:leader="none"/>
          <w:tab w:pos="687" w:val="left" w:leader="none"/>
        </w:tabs>
        <w:spacing w:line="197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Lásd: 56/2014. (XII. 31.) NGM rendelet.</w:t>
      </w:r>
    </w:p>
    <w:p>
      <w:pPr>
        <w:pStyle w:val="ListParagraph"/>
        <w:numPr>
          <w:ilvl w:val="0"/>
          <w:numId w:val="100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458"/>
        <w:jc w:val="left"/>
        <w:rPr>
          <w:i/>
          <w:sz w:val="18"/>
        </w:rPr>
      </w:pPr>
      <w:r>
        <w:rPr>
          <w:i/>
          <w:w w:val="120"/>
          <w:sz w:val="18"/>
        </w:rPr>
        <w:t>Beiktatta: 2015. évi CCXV. törvény 86. §. Hatályos: 2016. III.</w:t>
      </w:r>
      <w:r>
        <w:rPr>
          <w:i/>
          <w:spacing w:val="44"/>
          <w:w w:val="120"/>
          <w:sz w:val="18"/>
        </w:rPr>
        <w:t> </w:t>
      </w:r>
      <w:r>
        <w:rPr>
          <w:i/>
          <w:w w:val="120"/>
          <w:sz w:val="18"/>
        </w:rPr>
        <w:t>21-től.</w:t>
      </w:r>
    </w:p>
    <w:p>
      <w:pPr>
        <w:pStyle w:val="ListParagraph"/>
        <w:numPr>
          <w:ilvl w:val="0"/>
          <w:numId w:val="100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458"/>
        <w:jc w:val="left"/>
        <w:rPr>
          <w:i/>
          <w:sz w:val="18"/>
        </w:rPr>
      </w:pPr>
      <w:r>
        <w:rPr>
          <w:i/>
          <w:w w:val="125"/>
          <w:sz w:val="18"/>
        </w:rPr>
        <w:t>Lásd: 3/2016. (I. 7.) NGM</w:t>
      </w:r>
      <w:r>
        <w:rPr>
          <w:i/>
          <w:spacing w:val="1"/>
          <w:w w:val="125"/>
          <w:sz w:val="18"/>
        </w:rPr>
        <w:t> </w:t>
      </w:r>
      <w:r>
        <w:rPr>
          <w:i/>
          <w:w w:val="125"/>
          <w:sz w:val="18"/>
        </w:rPr>
        <w:t>rendelet.</w:t>
      </w:r>
    </w:p>
    <w:p>
      <w:pPr>
        <w:pStyle w:val="ListParagraph"/>
        <w:numPr>
          <w:ilvl w:val="0"/>
          <w:numId w:val="100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458"/>
        <w:jc w:val="left"/>
        <w:rPr>
          <w:i/>
          <w:sz w:val="18"/>
        </w:rPr>
      </w:pPr>
      <w:r>
        <w:rPr>
          <w:i/>
          <w:w w:val="120"/>
          <w:sz w:val="18"/>
        </w:rPr>
        <w:t>Beiktatta: 2015. évi CCXV. törvény 86. §. Hatályos: 2016. III.</w:t>
      </w:r>
      <w:r>
        <w:rPr>
          <w:i/>
          <w:spacing w:val="44"/>
          <w:w w:val="120"/>
          <w:sz w:val="18"/>
        </w:rPr>
        <w:t> </w:t>
      </w:r>
      <w:r>
        <w:rPr>
          <w:i/>
          <w:w w:val="120"/>
          <w:sz w:val="18"/>
        </w:rPr>
        <w:t>21-től.</w:t>
      </w:r>
    </w:p>
    <w:p>
      <w:pPr>
        <w:pStyle w:val="ListParagraph"/>
        <w:numPr>
          <w:ilvl w:val="0"/>
          <w:numId w:val="100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458"/>
        <w:jc w:val="left"/>
        <w:rPr>
          <w:i/>
          <w:sz w:val="18"/>
        </w:rPr>
      </w:pPr>
      <w:r>
        <w:rPr>
          <w:i/>
          <w:w w:val="120"/>
          <w:sz w:val="18"/>
        </w:rPr>
        <w:t>Hatályon</w:t>
      </w:r>
      <w:r>
        <w:rPr>
          <w:i/>
          <w:spacing w:val="7"/>
          <w:w w:val="120"/>
          <w:sz w:val="18"/>
        </w:rPr>
        <w:t> </w:t>
      </w:r>
      <w:r>
        <w:rPr>
          <w:i/>
          <w:w w:val="120"/>
          <w:sz w:val="18"/>
        </w:rPr>
        <w:t>kívül</w:t>
      </w:r>
      <w:r>
        <w:rPr>
          <w:i/>
          <w:spacing w:val="6"/>
          <w:w w:val="120"/>
          <w:sz w:val="18"/>
        </w:rPr>
        <w:t> </w:t>
      </w:r>
      <w:r>
        <w:rPr>
          <w:i/>
          <w:w w:val="120"/>
          <w:sz w:val="18"/>
        </w:rPr>
        <w:t>helyezte:</w:t>
      </w:r>
      <w:r>
        <w:rPr>
          <w:i/>
          <w:spacing w:val="7"/>
          <w:w w:val="120"/>
          <w:sz w:val="18"/>
        </w:rPr>
        <w:t> </w:t>
      </w:r>
      <w:r>
        <w:rPr>
          <w:i/>
          <w:w w:val="120"/>
          <w:sz w:val="18"/>
        </w:rPr>
        <w:t>ugyane</w:t>
      </w:r>
      <w:r>
        <w:rPr>
          <w:i/>
          <w:spacing w:val="7"/>
          <w:w w:val="120"/>
          <w:sz w:val="18"/>
        </w:rPr>
        <w:t> </w:t>
      </w:r>
      <w:r>
        <w:rPr>
          <w:i/>
          <w:w w:val="120"/>
          <w:sz w:val="18"/>
        </w:rPr>
        <w:t>törvény</w:t>
      </w:r>
      <w:r>
        <w:rPr>
          <w:i/>
          <w:spacing w:val="7"/>
          <w:w w:val="120"/>
          <w:sz w:val="18"/>
        </w:rPr>
        <w:t> </w:t>
      </w:r>
      <w:r>
        <w:rPr>
          <w:i/>
          <w:w w:val="120"/>
          <w:sz w:val="18"/>
        </w:rPr>
        <w:t>31.</w:t>
      </w:r>
      <w:r>
        <w:rPr>
          <w:i/>
          <w:spacing w:val="6"/>
          <w:w w:val="120"/>
          <w:sz w:val="18"/>
        </w:rPr>
        <w:t> </w:t>
      </w:r>
      <w:r>
        <w:rPr>
          <w:i/>
          <w:w w:val="120"/>
          <w:sz w:val="18"/>
        </w:rPr>
        <w:t>§</w:t>
      </w:r>
      <w:r>
        <w:rPr>
          <w:i/>
          <w:spacing w:val="7"/>
          <w:w w:val="120"/>
          <w:sz w:val="18"/>
        </w:rPr>
        <w:t> </w:t>
      </w:r>
      <w:r>
        <w:rPr>
          <w:i/>
          <w:w w:val="120"/>
          <w:sz w:val="18"/>
        </w:rPr>
        <w:t>(6).</w:t>
      </w:r>
      <w:r>
        <w:rPr>
          <w:i/>
          <w:spacing w:val="7"/>
          <w:w w:val="120"/>
          <w:sz w:val="18"/>
        </w:rPr>
        <w:t> </w:t>
      </w:r>
      <w:r>
        <w:rPr>
          <w:i/>
          <w:w w:val="120"/>
          <w:sz w:val="18"/>
        </w:rPr>
        <w:t>Hatálytalan:</w:t>
      </w:r>
      <w:r>
        <w:rPr>
          <w:i/>
          <w:spacing w:val="8"/>
          <w:w w:val="120"/>
          <w:sz w:val="18"/>
        </w:rPr>
        <w:t> </w:t>
      </w:r>
      <w:r>
        <w:rPr>
          <w:i/>
          <w:w w:val="120"/>
          <w:sz w:val="18"/>
        </w:rPr>
        <w:t>2010.</w:t>
      </w:r>
      <w:r>
        <w:rPr>
          <w:i/>
          <w:spacing w:val="6"/>
          <w:w w:val="120"/>
          <w:sz w:val="18"/>
        </w:rPr>
        <w:t> </w:t>
      </w:r>
      <w:r>
        <w:rPr>
          <w:i/>
          <w:w w:val="120"/>
          <w:sz w:val="18"/>
        </w:rPr>
        <w:t>XII.</w:t>
      </w:r>
      <w:r>
        <w:rPr>
          <w:i/>
          <w:spacing w:val="6"/>
          <w:w w:val="120"/>
          <w:sz w:val="18"/>
        </w:rPr>
        <w:t> </w:t>
      </w:r>
      <w:r>
        <w:rPr>
          <w:i/>
          <w:w w:val="120"/>
          <w:sz w:val="18"/>
        </w:rPr>
        <w:t>31-től.</w:t>
      </w:r>
    </w:p>
    <w:p>
      <w:pPr>
        <w:pStyle w:val="ListParagraph"/>
        <w:numPr>
          <w:ilvl w:val="0"/>
          <w:numId w:val="100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458"/>
        <w:jc w:val="left"/>
        <w:rPr>
          <w:i/>
          <w:sz w:val="18"/>
        </w:rPr>
      </w:pPr>
      <w:r>
        <w:rPr>
          <w:i/>
          <w:w w:val="125"/>
          <w:sz w:val="18"/>
        </w:rPr>
        <w:t>Hatályon kívül helyezte: ugyane bekezdés. Hatálytalan: 2011. I.</w:t>
      </w:r>
      <w:r>
        <w:rPr>
          <w:i/>
          <w:spacing w:val="3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pStyle w:val="ListParagraph"/>
        <w:numPr>
          <w:ilvl w:val="0"/>
          <w:numId w:val="100"/>
        </w:numPr>
        <w:tabs>
          <w:tab w:pos="686" w:val="left" w:leader="none"/>
          <w:tab w:pos="687" w:val="left" w:leader="none"/>
        </w:tabs>
        <w:spacing w:line="203" w:lineRule="exact" w:before="0" w:after="0"/>
        <w:ind w:left="686" w:right="0" w:hanging="458"/>
        <w:jc w:val="left"/>
        <w:rPr>
          <w:i/>
          <w:sz w:val="18"/>
        </w:rPr>
      </w:pPr>
      <w:r>
        <w:rPr>
          <w:i/>
          <w:w w:val="125"/>
          <w:sz w:val="18"/>
        </w:rPr>
        <w:t>Megállapította: 2010. évi XCVI. törvény 9. § (1). Hatályos: 2010. XI.</w:t>
      </w:r>
      <w:r>
        <w:rPr>
          <w:i/>
          <w:spacing w:val="-26"/>
          <w:w w:val="125"/>
          <w:sz w:val="18"/>
        </w:rPr>
        <w:t> </w:t>
      </w:r>
      <w:r>
        <w:rPr>
          <w:i/>
          <w:w w:val="125"/>
          <w:sz w:val="18"/>
        </w:rPr>
        <w:t>27-től.</w:t>
      </w:r>
    </w:p>
    <w:p>
      <w:pPr>
        <w:spacing w:after="0" w:line="203" w:lineRule="exact"/>
        <w:jc w:val="left"/>
        <w:rPr>
          <w:sz w:val="18"/>
        </w:rPr>
        <w:sectPr>
          <w:type w:val="continuous"/>
          <w:pgSz w:w="11900" w:h="16820"/>
          <w:pgMar w:top="1840" w:bottom="280" w:left="1020" w:right="1000"/>
        </w:sectPr>
      </w:pPr>
    </w:p>
    <w:p>
      <w:pPr>
        <w:pStyle w:val="ListParagraph"/>
        <w:numPr>
          <w:ilvl w:val="0"/>
          <w:numId w:val="96"/>
        </w:numPr>
        <w:tabs>
          <w:tab w:pos="749" w:val="left" w:leader="none"/>
        </w:tabs>
        <w:spacing w:line="268" w:lineRule="exact" w:before="159" w:after="0"/>
        <w:ind w:left="748" w:right="0" w:hanging="431"/>
        <w:jc w:val="left"/>
        <w:rPr>
          <w:sz w:val="24"/>
        </w:rPr>
      </w:pPr>
      <w:r>
        <w:rPr>
          <w:w w:val="130"/>
          <w:sz w:val="24"/>
        </w:rPr>
        <w:t>2010. március 1-jén már megkötött határozatlan idejű hitelszerződésre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a</w:t>
      </w:r>
    </w:p>
    <w:p>
      <w:pPr>
        <w:pStyle w:val="BodyText"/>
        <w:spacing w:line="260" w:lineRule="exact"/>
      </w:pPr>
      <w:r>
        <w:rPr>
          <w:w w:val="125"/>
        </w:rPr>
        <w:t>20. § (1) és (2) bekezdésében meghatározott rendelkezéseket alkalmazni</w:t>
      </w:r>
      <w:r>
        <w:rPr>
          <w:spacing w:val="68"/>
          <w:w w:val="125"/>
        </w:rPr>
        <w:t> </w:t>
      </w:r>
      <w:r>
        <w:rPr>
          <w:w w:val="125"/>
        </w:rPr>
        <w:t>kell.</w:t>
      </w:r>
    </w:p>
    <w:p>
      <w:pPr>
        <w:pStyle w:val="ListParagraph"/>
        <w:numPr>
          <w:ilvl w:val="0"/>
          <w:numId w:val="96"/>
        </w:numPr>
        <w:tabs>
          <w:tab w:pos="758" w:val="left" w:leader="none"/>
        </w:tabs>
        <w:spacing w:line="225" w:lineRule="auto" w:before="6" w:after="0"/>
        <w:ind w:left="113" w:right="134" w:firstLine="204"/>
        <w:jc w:val="left"/>
        <w:rPr>
          <w:sz w:val="24"/>
        </w:rPr>
      </w:pPr>
      <w:r>
        <w:rPr>
          <w:w w:val="130"/>
          <w:sz w:val="24"/>
        </w:rPr>
        <w:t>E törvény 33. §-át a hatálybalépését követően előterjesztett végrehajtási kérelmek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alapján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indult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végrehajtási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eljárásokban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lehet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alkalmazni.</w:t>
      </w:r>
    </w:p>
    <w:p>
      <w:pPr>
        <w:pStyle w:val="ListParagraph"/>
        <w:numPr>
          <w:ilvl w:val="0"/>
          <w:numId w:val="96"/>
        </w:numPr>
        <w:tabs>
          <w:tab w:pos="659" w:val="left" w:leader="none"/>
        </w:tabs>
        <w:spacing w:line="249" w:lineRule="exact" w:before="0" w:after="0"/>
        <w:ind w:left="658" w:right="0" w:hanging="341"/>
        <w:jc w:val="left"/>
        <w:rPr>
          <w:sz w:val="24"/>
        </w:rPr>
      </w:pPr>
      <w:r>
        <w:rPr>
          <w:i/>
          <w:w w:val="125"/>
          <w:position w:val="3"/>
          <w:sz w:val="18"/>
        </w:rPr>
        <w:t>1</w:t>
      </w:r>
      <w:r>
        <w:rPr>
          <w:i/>
          <w:spacing w:val="22"/>
          <w:w w:val="125"/>
          <w:position w:val="3"/>
          <w:sz w:val="18"/>
        </w:rPr>
        <w:t> </w:t>
      </w:r>
      <w:r>
        <w:rPr>
          <w:w w:val="125"/>
          <w:sz w:val="24"/>
        </w:rPr>
        <w:t>Az</w:t>
      </w:r>
      <w:r>
        <w:rPr>
          <w:spacing w:val="41"/>
          <w:w w:val="125"/>
          <w:sz w:val="24"/>
        </w:rPr>
        <w:t> </w:t>
      </w:r>
      <w:r>
        <w:rPr>
          <w:w w:val="125"/>
          <w:sz w:val="24"/>
        </w:rPr>
        <w:t>egyes</w:t>
      </w:r>
      <w:r>
        <w:rPr>
          <w:spacing w:val="41"/>
          <w:w w:val="125"/>
          <w:sz w:val="24"/>
        </w:rPr>
        <w:t> </w:t>
      </w:r>
      <w:r>
        <w:rPr>
          <w:w w:val="125"/>
          <w:sz w:val="24"/>
        </w:rPr>
        <w:t>pénzügyi</w:t>
      </w:r>
      <w:r>
        <w:rPr>
          <w:spacing w:val="41"/>
          <w:w w:val="125"/>
          <w:sz w:val="24"/>
        </w:rPr>
        <w:t> </w:t>
      </w:r>
      <w:r>
        <w:rPr>
          <w:w w:val="125"/>
          <w:sz w:val="24"/>
        </w:rPr>
        <w:t>tárgyú</w:t>
      </w:r>
      <w:r>
        <w:rPr>
          <w:spacing w:val="41"/>
          <w:w w:val="125"/>
          <w:sz w:val="24"/>
        </w:rPr>
        <w:t> </w:t>
      </w:r>
      <w:r>
        <w:rPr>
          <w:w w:val="125"/>
          <w:sz w:val="24"/>
        </w:rPr>
        <w:t>törvényeknek</w:t>
      </w:r>
      <w:r>
        <w:rPr>
          <w:spacing w:val="41"/>
          <w:w w:val="125"/>
          <w:sz w:val="24"/>
        </w:rPr>
        <w:t> </w:t>
      </w:r>
      <w:r>
        <w:rPr>
          <w:w w:val="125"/>
          <w:sz w:val="24"/>
        </w:rPr>
        <w:t>a</w:t>
      </w:r>
      <w:r>
        <w:rPr>
          <w:spacing w:val="41"/>
          <w:w w:val="125"/>
          <w:sz w:val="24"/>
        </w:rPr>
        <w:t> </w:t>
      </w:r>
      <w:r>
        <w:rPr>
          <w:w w:val="125"/>
          <w:sz w:val="24"/>
        </w:rPr>
        <w:t>nehéz</w:t>
      </w:r>
      <w:r>
        <w:rPr>
          <w:spacing w:val="41"/>
          <w:w w:val="125"/>
          <w:sz w:val="24"/>
        </w:rPr>
        <w:t> </w:t>
      </w:r>
      <w:r>
        <w:rPr>
          <w:w w:val="125"/>
          <w:sz w:val="24"/>
        </w:rPr>
        <w:t>helyzetbe</w:t>
      </w:r>
      <w:r>
        <w:rPr>
          <w:spacing w:val="40"/>
          <w:w w:val="125"/>
          <w:sz w:val="24"/>
        </w:rPr>
        <w:t> </w:t>
      </w:r>
      <w:r>
        <w:rPr>
          <w:w w:val="125"/>
          <w:sz w:val="24"/>
        </w:rPr>
        <w:t>került</w:t>
      </w:r>
    </w:p>
    <w:p>
      <w:pPr>
        <w:pStyle w:val="BodyText"/>
        <w:spacing w:line="225" w:lineRule="auto" w:before="12"/>
        <w:ind w:right="126"/>
        <w:jc w:val="both"/>
      </w:pPr>
      <w:r>
        <w:rPr>
          <w:w w:val="125"/>
        </w:rPr>
        <w:t>lakáscélú hitelt felvevő fogyasztók megsegítése érdekében szükséges módosításáról szóló 2010. évi XCVI. törvény (a továbbiakban: Módosító törvény) 7. § (1) és (2) bekezdésével megállapított 25. § (4)-(7) bekezdéseket a Módosító törvény hatálybalépését megelőzően  megkötött  szerződések esetében a Módosító törvény hatálybalépéstől számított tizenötödik napot követően teljesített előtörlesztésekre is alkalmazni</w:t>
      </w:r>
      <w:r>
        <w:rPr>
          <w:spacing w:val="10"/>
          <w:w w:val="125"/>
        </w:rPr>
        <w:t> </w:t>
      </w:r>
      <w:r>
        <w:rPr>
          <w:w w:val="125"/>
        </w:rPr>
        <w:t>kell.</w:t>
      </w:r>
    </w:p>
    <w:p>
      <w:pPr>
        <w:pStyle w:val="ListParagraph"/>
        <w:numPr>
          <w:ilvl w:val="0"/>
          <w:numId w:val="96"/>
        </w:numPr>
        <w:tabs>
          <w:tab w:pos="659" w:val="left" w:leader="none"/>
        </w:tabs>
        <w:spacing w:line="251" w:lineRule="exact" w:before="0" w:after="0"/>
        <w:ind w:left="658" w:right="0" w:hanging="341"/>
        <w:jc w:val="left"/>
        <w:rPr>
          <w:sz w:val="24"/>
        </w:rPr>
      </w:pPr>
      <w:r>
        <w:rPr>
          <w:i/>
          <w:w w:val="120"/>
          <w:position w:val="3"/>
          <w:sz w:val="18"/>
        </w:rPr>
        <w:t>2 </w:t>
      </w:r>
      <w:r>
        <w:rPr>
          <w:w w:val="120"/>
          <w:sz w:val="24"/>
        </w:rPr>
        <w:t>A Módosító törvény 8. §-ával megállapított 28. § (3) bekezdést</w:t>
      </w:r>
      <w:r>
        <w:rPr>
          <w:spacing w:val="21"/>
          <w:w w:val="120"/>
          <w:sz w:val="24"/>
        </w:rPr>
        <w:t> </w:t>
      </w:r>
      <w:r>
        <w:rPr>
          <w:w w:val="120"/>
          <w:sz w:val="24"/>
        </w:rPr>
        <w:t>a</w:t>
      </w:r>
    </w:p>
    <w:p>
      <w:pPr>
        <w:pStyle w:val="BodyText"/>
        <w:spacing w:line="225" w:lineRule="auto" w:before="12"/>
        <w:ind w:right="127"/>
        <w:jc w:val="both"/>
      </w:pPr>
      <w:r>
        <w:rPr>
          <w:w w:val="125"/>
        </w:rPr>
        <w:t>Módosító törvény hatálybalépését megelőzően  megkötött  szerződések esetében a Módosító törvény hatálybalépéstől számított tizenötödik napot követően kezdeményezett futamidő-hosszabbításra kell</w:t>
      </w:r>
      <w:r>
        <w:rPr>
          <w:spacing w:val="6"/>
          <w:w w:val="125"/>
        </w:rPr>
        <w:t> </w:t>
      </w:r>
      <w:r>
        <w:rPr>
          <w:w w:val="125"/>
        </w:rPr>
        <w:t>alkalmazni.</w:t>
      </w:r>
    </w:p>
    <w:p>
      <w:pPr>
        <w:pStyle w:val="ListParagraph"/>
        <w:numPr>
          <w:ilvl w:val="0"/>
          <w:numId w:val="96"/>
        </w:numPr>
        <w:tabs>
          <w:tab w:pos="659" w:val="left" w:leader="none"/>
        </w:tabs>
        <w:spacing w:line="250" w:lineRule="exact" w:before="0" w:after="0"/>
        <w:ind w:left="658" w:right="0" w:hanging="341"/>
        <w:jc w:val="left"/>
        <w:rPr>
          <w:sz w:val="24"/>
        </w:rPr>
      </w:pPr>
      <w:r>
        <w:rPr>
          <w:i/>
          <w:w w:val="120"/>
          <w:position w:val="3"/>
          <w:sz w:val="18"/>
        </w:rPr>
        <w:t>3 </w:t>
      </w:r>
      <w:r>
        <w:rPr>
          <w:w w:val="120"/>
          <w:sz w:val="24"/>
        </w:rPr>
        <w:t>A Módosító törvény 8. §-ával megállapított 28. § (4) bekezdést</w:t>
      </w:r>
      <w:r>
        <w:rPr>
          <w:spacing w:val="21"/>
          <w:w w:val="120"/>
          <w:sz w:val="24"/>
        </w:rPr>
        <w:t> </w:t>
      </w:r>
      <w:r>
        <w:rPr>
          <w:w w:val="120"/>
          <w:sz w:val="24"/>
        </w:rPr>
        <w:t>a</w:t>
      </w:r>
    </w:p>
    <w:p>
      <w:pPr>
        <w:pStyle w:val="BodyText"/>
        <w:spacing w:line="225" w:lineRule="auto" w:before="12"/>
        <w:ind w:right="127"/>
        <w:jc w:val="both"/>
      </w:pPr>
      <w:r>
        <w:rPr>
          <w:w w:val="125"/>
        </w:rPr>
        <w:t>Módosító törvény hatálybalépését megelőzően  megkötött  szerződések esetében a Módosító törvény hatálybalépéstől számított harmincötödik napot követően kezdeményezett futamidő-hosszabbításra kell</w:t>
      </w:r>
      <w:r>
        <w:rPr>
          <w:spacing w:val="6"/>
          <w:w w:val="125"/>
        </w:rPr>
        <w:t> </w:t>
      </w:r>
      <w:r>
        <w:rPr>
          <w:w w:val="125"/>
        </w:rPr>
        <w:t>alkalmazni.</w:t>
      </w:r>
    </w:p>
    <w:p>
      <w:pPr>
        <w:pStyle w:val="ListParagraph"/>
        <w:numPr>
          <w:ilvl w:val="0"/>
          <w:numId w:val="96"/>
        </w:numPr>
        <w:tabs>
          <w:tab w:pos="659" w:val="left" w:leader="none"/>
        </w:tabs>
        <w:spacing w:line="250" w:lineRule="exact" w:before="0" w:after="0"/>
        <w:ind w:left="658" w:right="0" w:hanging="341"/>
        <w:jc w:val="left"/>
        <w:rPr>
          <w:sz w:val="24"/>
        </w:rPr>
      </w:pPr>
      <w:r>
        <w:rPr>
          <w:i/>
          <w:w w:val="125"/>
          <w:position w:val="3"/>
          <w:sz w:val="18"/>
        </w:rPr>
        <w:t>4</w:t>
      </w:r>
      <w:r>
        <w:rPr>
          <w:i/>
          <w:spacing w:val="1"/>
          <w:w w:val="125"/>
          <w:position w:val="3"/>
          <w:sz w:val="18"/>
        </w:rPr>
        <w:t> </w:t>
      </w:r>
      <w:r>
        <w:rPr>
          <w:w w:val="125"/>
          <w:sz w:val="24"/>
        </w:rPr>
        <w:t>Az</w:t>
      </w:r>
      <w:r>
        <w:rPr>
          <w:spacing w:val="10"/>
          <w:w w:val="125"/>
          <w:sz w:val="24"/>
        </w:rPr>
        <w:t> </w:t>
      </w:r>
      <w:r>
        <w:rPr>
          <w:w w:val="125"/>
          <w:sz w:val="24"/>
        </w:rPr>
        <w:t>egyes</w:t>
      </w:r>
      <w:r>
        <w:rPr>
          <w:spacing w:val="13"/>
          <w:w w:val="125"/>
          <w:sz w:val="24"/>
        </w:rPr>
        <w:t> </w:t>
      </w:r>
      <w:r>
        <w:rPr>
          <w:w w:val="125"/>
          <w:sz w:val="24"/>
        </w:rPr>
        <w:t>pénzügyi</w:t>
      </w:r>
      <w:r>
        <w:rPr>
          <w:spacing w:val="15"/>
          <w:w w:val="125"/>
          <w:sz w:val="24"/>
        </w:rPr>
        <w:t> </w:t>
      </w:r>
      <w:r>
        <w:rPr>
          <w:w w:val="125"/>
          <w:sz w:val="24"/>
        </w:rPr>
        <w:t>tárgyú</w:t>
      </w:r>
      <w:r>
        <w:rPr>
          <w:spacing w:val="14"/>
          <w:w w:val="125"/>
          <w:sz w:val="24"/>
        </w:rPr>
        <w:t> </w:t>
      </w:r>
      <w:r>
        <w:rPr>
          <w:w w:val="125"/>
          <w:sz w:val="24"/>
        </w:rPr>
        <w:t>törvények</w:t>
      </w:r>
      <w:r>
        <w:rPr>
          <w:spacing w:val="20"/>
          <w:w w:val="125"/>
          <w:sz w:val="24"/>
        </w:rPr>
        <w:t> </w:t>
      </w:r>
      <w:r>
        <w:rPr>
          <w:w w:val="125"/>
          <w:sz w:val="24"/>
        </w:rPr>
        <w:t>módosításáról</w:t>
      </w:r>
      <w:r>
        <w:rPr>
          <w:spacing w:val="9"/>
          <w:w w:val="125"/>
          <w:sz w:val="24"/>
        </w:rPr>
        <w:t> </w:t>
      </w:r>
      <w:r>
        <w:rPr>
          <w:w w:val="125"/>
          <w:sz w:val="24"/>
        </w:rPr>
        <w:t>szóló</w:t>
      </w:r>
      <w:r>
        <w:rPr>
          <w:spacing w:val="15"/>
          <w:w w:val="125"/>
          <w:sz w:val="24"/>
        </w:rPr>
        <w:t> </w:t>
      </w:r>
      <w:r>
        <w:rPr>
          <w:w w:val="125"/>
          <w:sz w:val="24"/>
        </w:rPr>
        <w:t>2013.</w:t>
      </w:r>
      <w:r>
        <w:rPr>
          <w:spacing w:val="15"/>
          <w:w w:val="125"/>
          <w:sz w:val="24"/>
        </w:rPr>
        <w:t> </w:t>
      </w:r>
      <w:r>
        <w:rPr>
          <w:w w:val="125"/>
          <w:sz w:val="24"/>
        </w:rPr>
        <w:t>évi</w:t>
      </w:r>
    </w:p>
    <w:p>
      <w:pPr>
        <w:pStyle w:val="BodyText"/>
        <w:spacing w:line="267" w:lineRule="exact"/>
      </w:pPr>
      <w:r>
        <w:rPr>
          <w:w w:val="120"/>
        </w:rPr>
        <w:t>CCXXXVI. törvény (a továbbiakban: Módtv2.) 93. § </w:t>
      </w:r>
      <w:r>
        <w:rPr>
          <w:i/>
          <w:w w:val="120"/>
        </w:rPr>
        <w:t>b) </w:t>
      </w:r>
      <w:r>
        <w:rPr>
          <w:w w:val="120"/>
        </w:rPr>
        <w:t>pontjával megállapított</w:t>
      </w:r>
    </w:p>
    <w:p>
      <w:pPr>
        <w:pStyle w:val="ListParagraph"/>
        <w:numPr>
          <w:ilvl w:val="0"/>
          <w:numId w:val="101"/>
        </w:numPr>
        <w:tabs>
          <w:tab w:pos="616" w:val="left" w:leader="none"/>
        </w:tabs>
        <w:spacing w:line="225" w:lineRule="auto" w:before="5" w:after="0"/>
        <w:ind w:left="113" w:right="120" w:firstLine="0"/>
        <w:jc w:val="both"/>
        <w:rPr>
          <w:sz w:val="24"/>
        </w:rPr>
      </w:pPr>
      <w:r>
        <w:rPr>
          <w:w w:val="125"/>
          <w:sz w:val="24"/>
        </w:rPr>
        <w:t>§ (3) és (4) bekezdést a Módtv2. hatálybalépését megelőzően megkötött szerződések esetében a 2014. február 1-jét követően kezdeményezett futamidő-hosszabbításra kell</w:t>
      </w:r>
      <w:r>
        <w:rPr>
          <w:spacing w:val="1"/>
          <w:w w:val="125"/>
          <w:sz w:val="24"/>
        </w:rPr>
        <w:t> </w:t>
      </w:r>
      <w:r>
        <w:rPr>
          <w:w w:val="125"/>
          <w:sz w:val="24"/>
        </w:rPr>
        <w:t>alkalmazni.</w:t>
      </w:r>
    </w:p>
    <w:p>
      <w:pPr>
        <w:pStyle w:val="ListParagraph"/>
        <w:numPr>
          <w:ilvl w:val="1"/>
          <w:numId w:val="101"/>
        </w:numPr>
        <w:tabs>
          <w:tab w:pos="872" w:val="left" w:leader="none"/>
        </w:tabs>
        <w:spacing w:line="250" w:lineRule="exact" w:before="0" w:after="0"/>
        <w:ind w:left="871" w:right="0" w:hanging="554"/>
        <w:jc w:val="left"/>
        <w:rPr>
          <w:sz w:val="24"/>
        </w:rPr>
      </w:pPr>
      <w:r>
        <w:rPr>
          <w:b/>
          <w:w w:val="125"/>
          <w:sz w:val="24"/>
        </w:rPr>
        <w:t>§</w:t>
      </w:r>
      <w:r>
        <w:rPr>
          <w:i/>
          <w:w w:val="125"/>
          <w:position w:val="3"/>
          <w:sz w:val="18"/>
        </w:rPr>
        <w:t>5</w:t>
      </w:r>
      <w:r>
        <w:rPr>
          <w:i/>
          <w:spacing w:val="24"/>
          <w:w w:val="125"/>
          <w:position w:val="3"/>
          <w:sz w:val="18"/>
        </w:rPr>
        <w:t> </w:t>
      </w:r>
      <w:r>
        <w:rPr>
          <w:w w:val="125"/>
          <w:sz w:val="24"/>
        </w:rPr>
        <w:t>(1)</w:t>
      </w:r>
      <w:r>
        <w:rPr>
          <w:spacing w:val="53"/>
          <w:w w:val="125"/>
          <w:sz w:val="24"/>
        </w:rPr>
        <w:t> </w:t>
      </w:r>
      <w:r>
        <w:rPr>
          <w:w w:val="125"/>
          <w:sz w:val="24"/>
        </w:rPr>
        <w:t>A</w:t>
      </w:r>
      <w:r>
        <w:rPr>
          <w:spacing w:val="72"/>
          <w:w w:val="125"/>
          <w:sz w:val="24"/>
        </w:rPr>
        <w:t> </w:t>
      </w:r>
      <w:r>
        <w:rPr>
          <w:w w:val="125"/>
          <w:sz w:val="24"/>
        </w:rPr>
        <w:t>hitelező</w:t>
      </w:r>
      <w:r>
        <w:rPr>
          <w:spacing w:val="35"/>
          <w:w w:val="125"/>
          <w:sz w:val="24"/>
        </w:rPr>
        <w:t> </w:t>
      </w:r>
      <w:r>
        <w:rPr>
          <w:w w:val="125"/>
          <w:sz w:val="24"/>
        </w:rPr>
        <w:t>köteles</w:t>
      </w:r>
      <w:r>
        <w:rPr>
          <w:spacing w:val="54"/>
          <w:w w:val="125"/>
          <w:sz w:val="24"/>
        </w:rPr>
        <w:t> </w:t>
      </w:r>
      <w:r>
        <w:rPr>
          <w:w w:val="125"/>
          <w:sz w:val="24"/>
        </w:rPr>
        <w:t>az</w:t>
      </w:r>
      <w:r>
        <w:rPr>
          <w:spacing w:val="54"/>
          <w:w w:val="125"/>
          <w:sz w:val="24"/>
        </w:rPr>
        <w:t> </w:t>
      </w:r>
      <w:r>
        <w:rPr>
          <w:w w:val="125"/>
          <w:sz w:val="24"/>
        </w:rPr>
        <w:t>Általános</w:t>
      </w:r>
      <w:r>
        <w:rPr>
          <w:spacing w:val="53"/>
          <w:w w:val="125"/>
          <w:sz w:val="24"/>
        </w:rPr>
        <w:t> </w:t>
      </w:r>
      <w:r>
        <w:rPr>
          <w:w w:val="125"/>
          <w:sz w:val="24"/>
        </w:rPr>
        <w:t>Szerződési</w:t>
      </w:r>
      <w:r>
        <w:rPr>
          <w:spacing w:val="54"/>
          <w:w w:val="125"/>
          <w:sz w:val="24"/>
        </w:rPr>
        <w:t> </w:t>
      </w:r>
      <w:r>
        <w:rPr>
          <w:w w:val="125"/>
          <w:sz w:val="24"/>
        </w:rPr>
        <w:t>Feltételeit</w:t>
      </w:r>
      <w:r>
        <w:rPr>
          <w:spacing w:val="54"/>
          <w:w w:val="125"/>
          <w:sz w:val="24"/>
        </w:rPr>
        <w:t> </w:t>
      </w:r>
      <w:r>
        <w:rPr>
          <w:w w:val="125"/>
          <w:sz w:val="24"/>
        </w:rPr>
        <w:t>és</w:t>
      </w:r>
      <w:r>
        <w:rPr>
          <w:spacing w:val="53"/>
          <w:w w:val="125"/>
          <w:sz w:val="24"/>
        </w:rPr>
        <w:t> </w:t>
      </w:r>
      <w:r>
        <w:rPr>
          <w:w w:val="125"/>
          <w:sz w:val="24"/>
        </w:rPr>
        <w:t>az</w:t>
      </w:r>
      <w:r>
        <w:rPr>
          <w:spacing w:val="54"/>
          <w:w w:val="125"/>
          <w:sz w:val="24"/>
        </w:rPr>
        <w:t> </w:t>
      </w:r>
      <w:r>
        <w:rPr>
          <w:w w:val="125"/>
          <w:sz w:val="24"/>
        </w:rPr>
        <w:t>ezt</w:t>
      </w:r>
    </w:p>
    <w:p>
      <w:pPr>
        <w:pStyle w:val="BodyText"/>
        <w:spacing w:line="225" w:lineRule="auto" w:before="12"/>
        <w:ind w:right="125"/>
        <w:jc w:val="both"/>
      </w:pPr>
      <w:r>
        <w:rPr>
          <w:w w:val="130"/>
        </w:rPr>
        <w:t>magukba</w:t>
      </w:r>
      <w:r>
        <w:rPr>
          <w:spacing w:val="-26"/>
          <w:w w:val="130"/>
        </w:rPr>
        <w:t> </w:t>
      </w:r>
      <w:r>
        <w:rPr>
          <w:w w:val="130"/>
        </w:rPr>
        <w:t>foglaló</w:t>
      </w:r>
      <w:r>
        <w:rPr>
          <w:spacing w:val="-25"/>
          <w:w w:val="130"/>
        </w:rPr>
        <w:t> </w:t>
      </w:r>
      <w:r>
        <w:rPr>
          <w:w w:val="130"/>
        </w:rPr>
        <w:t>üzletszabályzatát</w:t>
      </w:r>
      <w:r>
        <w:rPr>
          <w:spacing w:val="-26"/>
          <w:w w:val="130"/>
        </w:rPr>
        <w:t> </w:t>
      </w:r>
      <w:r>
        <w:rPr>
          <w:w w:val="130"/>
        </w:rPr>
        <w:t>2015.</w:t>
      </w:r>
      <w:r>
        <w:rPr>
          <w:spacing w:val="-25"/>
          <w:w w:val="130"/>
        </w:rPr>
        <w:t> </w:t>
      </w:r>
      <w:r>
        <w:rPr>
          <w:w w:val="130"/>
        </w:rPr>
        <w:t>február</w:t>
      </w:r>
      <w:r>
        <w:rPr>
          <w:spacing w:val="-25"/>
          <w:w w:val="130"/>
        </w:rPr>
        <w:t> </w:t>
      </w:r>
      <w:r>
        <w:rPr>
          <w:w w:val="130"/>
        </w:rPr>
        <w:t>1.</w:t>
      </w:r>
      <w:r>
        <w:rPr>
          <w:spacing w:val="-26"/>
          <w:w w:val="130"/>
        </w:rPr>
        <w:t> </w:t>
      </w:r>
      <w:r>
        <w:rPr>
          <w:w w:val="130"/>
        </w:rPr>
        <w:t>napjával</w:t>
      </w:r>
      <w:r>
        <w:rPr>
          <w:spacing w:val="-25"/>
          <w:w w:val="130"/>
        </w:rPr>
        <w:t> </w:t>
      </w:r>
      <w:r>
        <w:rPr>
          <w:w w:val="130"/>
        </w:rPr>
        <w:t>kezdődő</w:t>
      </w:r>
      <w:r>
        <w:rPr>
          <w:spacing w:val="-26"/>
          <w:w w:val="130"/>
        </w:rPr>
        <w:t> </w:t>
      </w:r>
      <w:r>
        <w:rPr>
          <w:w w:val="130"/>
        </w:rPr>
        <w:t>hatállyal a fogyasztónak nyújtott hitelről szóló 2009. évi CLXII. törvény és egyes kapcsolódó törvények módosításáról szóló 2014. évi LXXVIII. törvény (a továbbiakban: Módtv.) rendelkezéseinek megfelelően</w:t>
      </w:r>
      <w:r>
        <w:rPr>
          <w:spacing w:val="-55"/>
          <w:w w:val="130"/>
        </w:rPr>
        <w:t> </w:t>
      </w:r>
      <w:r>
        <w:rPr>
          <w:w w:val="130"/>
        </w:rPr>
        <w:t>módosítani.</w:t>
      </w:r>
    </w:p>
    <w:p>
      <w:pPr>
        <w:pStyle w:val="ListParagraph"/>
        <w:numPr>
          <w:ilvl w:val="0"/>
          <w:numId w:val="102"/>
        </w:numPr>
        <w:tabs>
          <w:tab w:pos="795" w:val="left" w:leader="none"/>
        </w:tabs>
        <w:spacing w:line="225" w:lineRule="auto" w:before="2" w:after="0"/>
        <w:ind w:left="113" w:right="126" w:firstLine="204"/>
        <w:jc w:val="both"/>
        <w:rPr>
          <w:sz w:val="24"/>
        </w:rPr>
      </w:pPr>
      <w:r>
        <w:rPr>
          <w:w w:val="130"/>
          <w:sz w:val="24"/>
        </w:rPr>
        <w:t>Az Általános Szerződési Feltételek (1) bekezdés szerinti módosítása a felek</w:t>
      </w:r>
      <w:r>
        <w:rPr>
          <w:spacing w:val="-25"/>
          <w:w w:val="130"/>
          <w:sz w:val="24"/>
        </w:rPr>
        <w:t> </w:t>
      </w:r>
      <w:r>
        <w:rPr>
          <w:w w:val="130"/>
          <w:sz w:val="24"/>
        </w:rPr>
        <w:t>erre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irányuló</w:t>
      </w:r>
      <w:r>
        <w:rPr>
          <w:spacing w:val="-30"/>
          <w:w w:val="130"/>
          <w:sz w:val="24"/>
        </w:rPr>
        <w:t> </w:t>
      </w:r>
      <w:r>
        <w:rPr>
          <w:w w:val="130"/>
          <w:sz w:val="24"/>
        </w:rPr>
        <w:t>további</w:t>
      </w:r>
      <w:r>
        <w:rPr>
          <w:spacing w:val="-24"/>
          <w:w w:val="130"/>
          <w:sz w:val="24"/>
        </w:rPr>
        <w:t> </w:t>
      </w:r>
      <w:r>
        <w:rPr>
          <w:w w:val="130"/>
          <w:sz w:val="24"/>
        </w:rPr>
        <w:t>jogcselekménye</w:t>
      </w:r>
      <w:r>
        <w:rPr>
          <w:spacing w:val="-24"/>
          <w:w w:val="130"/>
          <w:sz w:val="24"/>
        </w:rPr>
        <w:t> </w:t>
      </w:r>
      <w:r>
        <w:rPr>
          <w:w w:val="130"/>
          <w:sz w:val="24"/>
        </w:rPr>
        <w:t>nélkül</w:t>
      </w:r>
      <w:r>
        <w:rPr>
          <w:spacing w:val="-25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Módtv.</w:t>
      </w:r>
      <w:r>
        <w:rPr>
          <w:spacing w:val="-34"/>
          <w:w w:val="130"/>
          <w:sz w:val="24"/>
        </w:rPr>
        <w:t> </w:t>
      </w:r>
      <w:r>
        <w:rPr>
          <w:w w:val="130"/>
          <w:sz w:val="24"/>
        </w:rPr>
        <w:t>hatálybalépésekor fennálló szerződések részévé válik. A szerződés ilyen módon megváltozott tartalmáról a fogyasztót egyedileg tájékoztatni</w:t>
      </w:r>
      <w:r>
        <w:rPr>
          <w:spacing w:val="-30"/>
          <w:w w:val="130"/>
          <w:sz w:val="24"/>
        </w:rPr>
        <w:t> </w:t>
      </w:r>
      <w:r>
        <w:rPr>
          <w:w w:val="130"/>
          <w:sz w:val="24"/>
        </w:rPr>
        <w:t>kell.</w:t>
      </w:r>
    </w:p>
    <w:p>
      <w:pPr>
        <w:pStyle w:val="ListParagraph"/>
        <w:numPr>
          <w:ilvl w:val="0"/>
          <w:numId w:val="102"/>
        </w:numPr>
        <w:tabs>
          <w:tab w:pos="753" w:val="left" w:leader="none"/>
        </w:tabs>
        <w:spacing w:line="225" w:lineRule="auto" w:before="3" w:after="0"/>
        <w:ind w:left="113" w:right="129" w:firstLine="204"/>
        <w:jc w:val="both"/>
        <w:rPr>
          <w:sz w:val="24"/>
        </w:rPr>
      </w:pPr>
      <w:r>
        <w:rPr>
          <w:w w:val="130"/>
          <w:sz w:val="24"/>
        </w:rPr>
        <w:t>A</w:t>
      </w:r>
      <w:r>
        <w:rPr>
          <w:spacing w:val="-27"/>
          <w:w w:val="130"/>
          <w:sz w:val="24"/>
        </w:rPr>
        <w:t> </w:t>
      </w:r>
      <w:r>
        <w:rPr>
          <w:w w:val="130"/>
          <w:sz w:val="24"/>
        </w:rPr>
        <w:t>(2)</w:t>
      </w:r>
      <w:r>
        <w:rPr>
          <w:spacing w:val="-12"/>
          <w:w w:val="130"/>
          <w:sz w:val="24"/>
        </w:rPr>
        <w:t> </w:t>
      </w:r>
      <w:r>
        <w:rPr>
          <w:w w:val="130"/>
          <w:sz w:val="24"/>
        </w:rPr>
        <w:t>bekezdés</w:t>
      </w:r>
      <w:r>
        <w:rPr>
          <w:spacing w:val="-27"/>
          <w:w w:val="130"/>
          <w:sz w:val="24"/>
        </w:rPr>
        <w:t> </w:t>
      </w:r>
      <w:r>
        <w:rPr>
          <w:w w:val="130"/>
          <w:sz w:val="24"/>
        </w:rPr>
        <w:t>szerinti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módosítás</w:t>
      </w:r>
      <w:r>
        <w:rPr>
          <w:spacing w:val="-14"/>
          <w:w w:val="130"/>
          <w:sz w:val="24"/>
        </w:rPr>
        <w:t> </w:t>
      </w:r>
      <w:r>
        <w:rPr>
          <w:w w:val="130"/>
          <w:sz w:val="24"/>
        </w:rPr>
        <w:t>során</w:t>
      </w:r>
      <w:r>
        <w:rPr>
          <w:spacing w:val="-24"/>
          <w:w w:val="130"/>
          <w:sz w:val="24"/>
        </w:rPr>
        <w:t> </w:t>
      </w:r>
      <w:r>
        <w:rPr>
          <w:w w:val="130"/>
          <w:sz w:val="24"/>
        </w:rPr>
        <w:t>sem</w:t>
      </w:r>
      <w:r>
        <w:rPr>
          <w:spacing w:val="-10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29"/>
          <w:w w:val="130"/>
          <w:sz w:val="24"/>
        </w:rPr>
        <w:t> </w:t>
      </w:r>
      <w:r>
        <w:rPr>
          <w:w w:val="130"/>
          <w:sz w:val="24"/>
        </w:rPr>
        <w:t>fix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kamatozású,</w:t>
      </w:r>
      <w:r>
        <w:rPr>
          <w:spacing w:val="-20"/>
          <w:w w:val="130"/>
          <w:sz w:val="24"/>
        </w:rPr>
        <w:t> </w:t>
      </w:r>
      <w:r>
        <w:rPr>
          <w:w w:val="130"/>
          <w:sz w:val="24"/>
        </w:rPr>
        <w:t>sem</w:t>
      </w:r>
      <w:r>
        <w:rPr>
          <w:spacing w:val="-19"/>
          <w:w w:val="130"/>
          <w:sz w:val="24"/>
        </w:rPr>
        <w:t> </w:t>
      </w:r>
      <w:r>
        <w:rPr>
          <w:w w:val="130"/>
          <w:sz w:val="24"/>
        </w:rPr>
        <w:t>pedig a referencia-kamatlábhoz kötött és kamatfelárral növelt hitelek kamat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meghatározási</w:t>
      </w:r>
      <w:r>
        <w:rPr>
          <w:spacing w:val="-16"/>
          <w:w w:val="130"/>
          <w:sz w:val="24"/>
        </w:rPr>
        <w:t> </w:t>
      </w:r>
      <w:r>
        <w:rPr>
          <w:w w:val="130"/>
          <w:sz w:val="24"/>
        </w:rPr>
        <w:t>módja</w:t>
      </w:r>
      <w:r>
        <w:rPr>
          <w:spacing w:val="-16"/>
          <w:w w:val="130"/>
          <w:sz w:val="24"/>
        </w:rPr>
        <w:t> </w:t>
      </w:r>
      <w:r>
        <w:rPr>
          <w:w w:val="130"/>
          <w:sz w:val="24"/>
        </w:rPr>
        <w:t>és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16"/>
          <w:w w:val="130"/>
          <w:sz w:val="24"/>
        </w:rPr>
        <w:t> </w:t>
      </w:r>
      <w:r>
        <w:rPr>
          <w:w w:val="130"/>
          <w:sz w:val="24"/>
        </w:rPr>
        <w:t>meghatározott</w:t>
      </w:r>
      <w:r>
        <w:rPr>
          <w:spacing w:val="-16"/>
          <w:w w:val="130"/>
          <w:sz w:val="24"/>
        </w:rPr>
        <w:t> </w:t>
      </w:r>
      <w:r>
        <w:rPr>
          <w:w w:val="130"/>
          <w:sz w:val="24"/>
        </w:rPr>
        <w:t>kamat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feltételei</w:t>
      </w:r>
      <w:r>
        <w:rPr>
          <w:spacing w:val="-7"/>
          <w:w w:val="130"/>
          <w:sz w:val="24"/>
        </w:rPr>
        <w:t> </w:t>
      </w:r>
      <w:r>
        <w:rPr>
          <w:w w:val="130"/>
          <w:sz w:val="24"/>
        </w:rPr>
        <w:t>nem</w:t>
      </w:r>
      <w:r>
        <w:rPr>
          <w:spacing w:val="-15"/>
          <w:w w:val="130"/>
          <w:sz w:val="24"/>
        </w:rPr>
        <w:t> </w:t>
      </w:r>
      <w:r>
        <w:rPr>
          <w:w w:val="130"/>
          <w:sz w:val="24"/>
        </w:rPr>
        <w:t>változhatnak.</w:t>
      </w:r>
    </w:p>
    <w:p>
      <w:pPr>
        <w:pStyle w:val="ListParagraph"/>
        <w:numPr>
          <w:ilvl w:val="0"/>
          <w:numId w:val="102"/>
        </w:numPr>
        <w:tabs>
          <w:tab w:pos="739" w:val="left" w:leader="none"/>
        </w:tabs>
        <w:spacing w:line="225" w:lineRule="auto" w:before="1" w:after="0"/>
        <w:ind w:left="113" w:right="127" w:firstLine="204"/>
        <w:jc w:val="both"/>
        <w:rPr>
          <w:sz w:val="24"/>
        </w:rPr>
      </w:pPr>
      <w:r>
        <w:rPr>
          <w:w w:val="125"/>
          <w:sz w:val="24"/>
        </w:rPr>
        <w:t>Ha a hitel hátralévő futamideje a 3 évet meghaladja, a hitelező valamely - az MNB honlapján közzétett - kamatváltoztatási, illetve kamatfelár-változtatási mutatóval, valamint a kamatperiódusok meghatározásával módosíthatja a szerződési</w:t>
      </w:r>
      <w:r>
        <w:rPr>
          <w:spacing w:val="16"/>
          <w:w w:val="125"/>
          <w:sz w:val="24"/>
        </w:rPr>
        <w:t> </w:t>
      </w:r>
      <w:r>
        <w:rPr>
          <w:w w:val="125"/>
          <w:sz w:val="24"/>
        </w:rPr>
        <w:t>feltételeket.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</w:pPr>
      <w:r>
        <w:rPr/>
        <w:pict>
          <v:line style="position:absolute;mso-position-horizontal-relative:page;mso-position-vertical-relative:paragraph;z-index:-376;mso-wrap-distance-left:0;mso-wrap-distance-right:0" from="56.693001pt,16.260008pt" to="538.583001pt,16.260008pt" stroked="true" strokeweight=".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03"/>
        </w:numPr>
        <w:tabs>
          <w:tab w:pos="686" w:val="left" w:leader="none"/>
          <w:tab w:pos="687" w:val="left" w:leader="none"/>
        </w:tabs>
        <w:spacing w:line="203" w:lineRule="exact" w:before="44" w:after="0"/>
        <w:ind w:left="686" w:right="0" w:hanging="344"/>
        <w:jc w:val="left"/>
        <w:rPr>
          <w:i/>
          <w:sz w:val="18"/>
        </w:rPr>
      </w:pPr>
      <w:r>
        <w:rPr>
          <w:i/>
          <w:w w:val="120"/>
          <w:sz w:val="18"/>
        </w:rPr>
        <w:t>Beiktatta:</w:t>
      </w:r>
      <w:r>
        <w:rPr>
          <w:i/>
          <w:spacing w:val="13"/>
          <w:w w:val="120"/>
          <w:sz w:val="18"/>
        </w:rPr>
        <w:t> </w:t>
      </w:r>
      <w:r>
        <w:rPr>
          <w:i/>
          <w:w w:val="120"/>
          <w:sz w:val="18"/>
        </w:rPr>
        <w:t>2010.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évi</w:t>
      </w:r>
      <w:r>
        <w:rPr>
          <w:i/>
          <w:spacing w:val="13"/>
          <w:w w:val="120"/>
          <w:sz w:val="18"/>
        </w:rPr>
        <w:t> </w:t>
      </w:r>
      <w:r>
        <w:rPr>
          <w:i/>
          <w:w w:val="120"/>
          <w:sz w:val="18"/>
        </w:rPr>
        <w:t>XCVI.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törvény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9.</w:t>
      </w:r>
      <w:r>
        <w:rPr>
          <w:i/>
          <w:spacing w:val="13"/>
          <w:w w:val="120"/>
          <w:sz w:val="18"/>
        </w:rPr>
        <w:t> </w:t>
      </w:r>
      <w:r>
        <w:rPr>
          <w:i/>
          <w:w w:val="120"/>
          <w:sz w:val="18"/>
        </w:rPr>
        <w:t>§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(2).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Hatályos: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2010.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XI.</w:t>
      </w:r>
      <w:r>
        <w:rPr>
          <w:i/>
          <w:spacing w:val="13"/>
          <w:w w:val="120"/>
          <w:sz w:val="18"/>
        </w:rPr>
        <w:t> </w:t>
      </w:r>
      <w:r>
        <w:rPr>
          <w:i/>
          <w:w w:val="120"/>
          <w:sz w:val="18"/>
        </w:rPr>
        <w:t>27-től.</w:t>
      </w:r>
    </w:p>
    <w:p>
      <w:pPr>
        <w:pStyle w:val="ListParagraph"/>
        <w:numPr>
          <w:ilvl w:val="0"/>
          <w:numId w:val="103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0"/>
          <w:sz w:val="18"/>
        </w:rPr>
        <w:t>Beiktatta:</w:t>
      </w:r>
      <w:r>
        <w:rPr>
          <w:i/>
          <w:spacing w:val="13"/>
          <w:w w:val="120"/>
          <w:sz w:val="18"/>
        </w:rPr>
        <w:t> </w:t>
      </w:r>
      <w:r>
        <w:rPr>
          <w:i/>
          <w:w w:val="120"/>
          <w:sz w:val="18"/>
        </w:rPr>
        <w:t>2010.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évi</w:t>
      </w:r>
      <w:r>
        <w:rPr>
          <w:i/>
          <w:spacing w:val="13"/>
          <w:w w:val="120"/>
          <w:sz w:val="18"/>
        </w:rPr>
        <w:t> </w:t>
      </w:r>
      <w:r>
        <w:rPr>
          <w:i/>
          <w:w w:val="120"/>
          <w:sz w:val="18"/>
        </w:rPr>
        <w:t>XCVI.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törvény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9.</w:t>
      </w:r>
      <w:r>
        <w:rPr>
          <w:i/>
          <w:spacing w:val="13"/>
          <w:w w:val="120"/>
          <w:sz w:val="18"/>
        </w:rPr>
        <w:t> </w:t>
      </w:r>
      <w:r>
        <w:rPr>
          <w:i/>
          <w:w w:val="120"/>
          <w:sz w:val="18"/>
        </w:rPr>
        <w:t>§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(2).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Hatályos:</w:t>
      </w:r>
      <w:r>
        <w:rPr>
          <w:i/>
          <w:spacing w:val="15"/>
          <w:w w:val="120"/>
          <w:sz w:val="18"/>
        </w:rPr>
        <w:t> </w:t>
      </w:r>
      <w:r>
        <w:rPr>
          <w:i/>
          <w:w w:val="120"/>
          <w:sz w:val="18"/>
        </w:rPr>
        <w:t>2010.</w:t>
      </w:r>
      <w:r>
        <w:rPr>
          <w:i/>
          <w:spacing w:val="14"/>
          <w:w w:val="120"/>
          <w:sz w:val="18"/>
        </w:rPr>
        <w:t> </w:t>
      </w:r>
      <w:r>
        <w:rPr>
          <w:i/>
          <w:w w:val="120"/>
          <w:sz w:val="18"/>
        </w:rPr>
        <w:t>XI.</w:t>
      </w:r>
      <w:r>
        <w:rPr>
          <w:i/>
          <w:spacing w:val="13"/>
          <w:w w:val="120"/>
          <w:sz w:val="18"/>
        </w:rPr>
        <w:t> </w:t>
      </w:r>
      <w:r>
        <w:rPr>
          <w:i/>
          <w:w w:val="120"/>
          <w:sz w:val="18"/>
        </w:rPr>
        <w:t>27-től.</w:t>
      </w:r>
    </w:p>
    <w:p>
      <w:pPr>
        <w:pStyle w:val="ListParagraph"/>
        <w:numPr>
          <w:ilvl w:val="0"/>
          <w:numId w:val="103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Beiktatta: 2010. évi CLXXIX. törvény 13. §. Hatályos: 2010. XII.</w:t>
      </w:r>
      <w:r>
        <w:rPr>
          <w:i/>
          <w:spacing w:val="-19"/>
          <w:w w:val="125"/>
          <w:sz w:val="18"/>
        </w:rPr>
        <w:t> </w:t>
      </w:r>
      <w:r>
        <w:rPr>
          <w:i/>
          <w:w w:val="125"/>
          <w:sz w:val="18"/>
        </w:rPr>
        <w:t>31-től.</w:t>
      </w:r>
    </w:p>
    <w:p>
      <w:pPr>
        <w:pStyle w:val="ListParagraph"/>
        <w:numPr>
          <w:ilvl w:val="0"/>
          <w:numId w:val="103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Beiktatta: 2013. évi CCXXXVI. törvény 129. §. Hatályos: 2014. I.</w:t>
      </w:r>
      <w:r>
        <w:rPr>
          <w:i/>
          <w:spacing w:val="-17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pStyle w:val="ListParagraph"/>
        <w:numPr>
          <w:ilvl w:val="0"/>
          <w:numId w:val="103"/>
        </w:numPr>
        <w:tabs>
          <w:tab w:pos="686" w:val="left" w:leader="none"/>
          <w:tab w:pos="687" w:val="left" w:leader="none"/>
        </w:tabs>
        <w:spacing w:line="203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Megállapította: 2014. évi LXXVIII. törvény 13. §. Hatályos: 2015. II.</w:t>
      </w:r>
      <w:r>
        <w:rPr>
          <w:i/>
          <w:spacing w:val="-21"/>
          <w:w w:val="125"/>
          <w:sz w:val="18"/>
        </w:rPr>
        <w:t> </w:t>
      </w:r>
      <w:r>
        <w:rPr>
          <w:i/>
          <w:w w:val="125"/>
          <w:sz w:val="18"/>
        </w:rPr>
        <w:t>1-től.</w:t>
      </w:r>
    </w:p>
    <w:p>
      <w:pPr>
        <w:spacing w:after="0" w:line="203" w:lineRule="exact"/>
        <w:jc w:val="left"/>
        <w:rPr>
          <w:sz w:val="18"/>
        </w:rPr>
        <w:sectPr>
          <w:pgSz w:w="11900" w:h="16820"/>
          <w:pgMar w:header="1104" w:footer="0" w:top="1840" w:bottom="280" w:left="1020" w:right="1000"/>
        </w:sectPr>
      </w:pPr>
    </w:p>
    <w:p>
      <w:pPr>
        <w:pStyle w:val="ListParagraph"/>
        <w:numPr>
          <w:ilvl w:val="0"/>
          <w:numId w:val="102"/>
        </w:numPr>
        <w:tabs>
          <w:tab w:pos="850" w:val="left" w:leader="none"/>
        </w:tabs>
        <w:spacing w:line="225" w:lineRule="auto" w:before="173" w:after="0"/>
        <w:ind w:left="113" w:right="124" w:firstLine="204"/>
        <w:jc w:val="both"/>
        <w:rPr>
          <w:sz w:val="24"/>
        </w:rPr>
      </w:pPr>
      <w:r>
        <w:rPr>
          <w:w w:val="125"/>
          <w:sz w:val="24"/>
        </w:rPr>
        <w:t>A korábban a hitelszerződés részévé vált, tételesen meghatározott költségeken és díjakon kívül a hitelező újabb költséget vagy díjat nem  állapíthat meg. Azok a költségek és díjak, amelyek a Módtv. hatálybalépése előtt kerültek a fogyasztói szerződésekben megállapításra,  a  szerződések  részei maradnak, azonban egyoldalú módosításukra a Módtv. rendelkezéseit kell alkalmazni. A tételesen meghatározott költségek és díjak tekintetében a hitelező - a (2) bekezdésében meghatározott tájékoztatással egyidejűleg - a szerződés részévé tehet a 17/E. § (1)-(3) bekezdésében foglaltaknak megfelelő rendelkezéseket.</w:t>
      </w:r>
    </w:p>
    <w:p>
      <w:pPr>
        <w:pStyle w:val="ListParagraph"/>
        <w:numPr>
          <w:ilvl w:val="0"/>
          <w:numId w:val="102"/>
        </w:numPr>
        <w:tabs>
          <w:tab w:pos="830" w:val="left" w:leader="none"/>
        </w:tabs>
        <w:spacing w:line="225" w:lineRule="auto" w:before="5" w:after="0"/>
        <w:ind w:left="113" w:right="127" w:firstLine="204"/>
        <w:jc w:val="both"/>
        <w:rPr>
          <w:sz w:val="24"/>
        </w:rPr>
      </w:pPr>
      <w:r>
        <w:rPr>
          <w:w w:val="125"/>
          <w:sz w:val="24"/>
        </w:rPr>
        <w:t>A Kúriának a pénzügyi intézmények fogyasztói kölcsönszerződéseire vonatkozó jogegységi határozatával kapcsolatos egyes kérdések rendezéséről szóló 2014. évi XXXVIII. törvényben rögzített elszámolás szabályairól és</w:t>
      </w:r>
      <w:r>
        <w:rPr>
          <w:spacing w:val="-49"/>
          <w:w w:val="125"/>
          <w:sz w:val="24"/>
        </w:rPr>
        <w:t> </w:t>
      </w:r>
      <w:r>
        <w:rPr>
          <w:w w:val="125"/>
          <w:sz w:val="24"/>
        </w:rPr>
        <w:t>egyes egyéb rendelkezésekről szóló 2014. évi XL. törvény (a továbbiakban: 2014. évi XL. törvény) alapján történő elszámolással nem érintett fogyasztói hitelszerződések esetében a hitelezőnek legkésőbb  2015.  december  31. napjáig kell teljesítenie a (2) bekezdés szerinti kötelezettségét. Ha e kötelezettségének a hitelező ezt megelőzően eleget tesz, úgy a 2014. évi XL. törvény 45. § (1) bekezdésében meghatározott egyoldalú kamat-, költség-, illetve díjemelési tilalom megszűnik, és e körben a hitelezőt a módosítás lehetősége a Módtv.-ben foglaltaknak megfelelően  módosított  szerződés szerint illeti</w:t>
      </w:r>
      <w:r>
        <w:rPr>
          <w:spacing w:val="1"/>
          <w:w w:val="125"/>
          <w:sz w:val="24"/>
        </w:rPr>
        <w:t> </w:t>
      </w:r>
      <w:r>
        <w:rPr>
          <w:w w:val="125"/>
          <w:sz w:val="24"/>
        </w:rPr>
        <w:t>meg.</w:t>
      </w:r>
    </w:p>
    <w:p>
      <w:pPr>
        <w:pStyle w:val="ListParagraph"/>
        <w:numPr>
          <w:ilvl w:val="0"/>
          <w:numId w:val="102"/>
        </w:numPr>
        <w:tabs>
          <w:tab w:pos="975" w:val="left" w:leader="none"/>
        </w:tabs>
        <w:spacing w:line="225" w:lineRule="auto" w:before="7" w:after="0"/>
        <w:ind w:left="113" w:right="132" w:firstLine="204"/>
        <w:jc w:val="both"/>
        <w:rPr>
          <w:sz w:val="24"/>
        </w:rPr>
      </w:pPr>
      <w:r>
        <w:rPr>
          <w:w w:val="125"/>
          <w:sz w:val="24"/>
        </w:rPr>
        <w:t>A hitelező az általa alkalmazni kívánt kamatváltoztatási és kamatfelár-változtatási mutatót, valamint referencia-kamatlábat a Módtv.</w:t>
      </w:r>
      <w:r>
        <w:rPr>
          <w:spacing w:val="34"/>
          <w:w w:val="125"/>
          <w:sz w:val="24"/>
        </w:rPr>
        <w:t> </w:t>
      </w:r>
      <w:r>
        <w:rPr>
          <w:w w:val="125"/>
          <w:sz w:val="24"/>
        </w:rPr>
        <w:t>6.</w:t>
      </w:r>
    </w:p>
    <w:p>
      <w:pPr>
        <w:pStyle w:val="BodyText"/>
        <w:spacing w:line="225" w:lineRule="auto" w:before="1"/>
        <w:ind w:right="124"/>
        <w:jc w:val="both"/>
      </w:pPr>
      <w:r>
        <w:rPr>
          <w:w w:val="130"/>
        </w:rPr>
        <w:t>§-ával megállapított 17/D. § (4) és (5) bekezdése alapján e rendelkezés hatálybalépésének napjától kezdődően bejelentheti, azt a Magyar Nemzeti Bank megvizsgálhatja, közzéteheti vagy dönthet a közzététel elutasításáról.</w:t>
      </w:r>
    </w:p>
    <w:p>
      <w:pPr>
        <w:pStyle w:val="ListParagraph"/>
        <w:numPr>
          <w:ilvl w:val="0"/>
          <w:numId w:val="102"/>
        </w:numPr>
        <w:tabs>
          <w:tab w:pos="845" w:val="left" w:leader="none"/>
        </w:tabs>
        <w:spacing w:line="225" w:lineRule="auto" w:before="2" w:after="0"/>
        <w:ind w:left="113" w:right="118" w:firstLine="204"/>
        <w:jc w:val="both"/>
        <w:rPr>
          <w:sz w:val="24"/>
        </w:rPr>
      </w:pPr>
      <w:r>
        <w:rPr>
          <w:w w:val="125"/>
          <w:sz w:val="24"/>
        </w:rPr>
        <w:t>Ha a fogyasztói kölcsönszerződés a 2014. évi XL. törvény szerinti elszámolással érintett, a (4) és (5) bekezdésben foglaltak helyett külön törvény rendelkezései szerint kell</w:t>
      </w:r>
      <w:r>
        <w:rPr>
          <w:spacing w:val="4"/>
          <w:w w:val="125"/>
          <w:sz w:val="24"/>
        </w:rPr>
        <w:t> </w:t>
      </w:r>
      <w:r>
        <w:rPr>
          <w:w w:val="125"/>
          <w:sz w:val="24"/>
        </w:rPr>
        <w:t>eljárni.</w:t>
      </w:r>
    </w:p>
    <w:p>
      <w:pPr>
        <w:pStyle w:val="ListParagraph"/>
        <w:numPr>
          <w:ilvl w:val="1"/>
          <w:numId w:val="101"/>
        </w:numPr>
        <w:tabs>
          <w:tab w:pos="875" w:val="left" w:leader="none"/>
        </w:tabs>
        <w:spacing w:line="250" w:lineRule="exact" w:before="0" w:after="0"/>
        <w:ind w:left="874" w:right="0" w:hanging="557"/>
        <w:jc w:val="left"/>
        <w:rPr>
          <w:sz w:val="24"/>
        </w:rPr>
      </w:pPr>
      <w:r>
        <w:rPr>
          <w:b/>
          <w:spacing w:val="4"/>
          <w:w w:val="120"/>
          <w:sz w:val="24"/>
        </w:rPr>
        <w:t>§</w:t>
      </w:r>
      <w:r>
        <w:rPr>
          <w:i/>
          <w:spacing w:val="4"/>
          <w:w w:val="120"/>
          <w:position w:val="3"/>
          <w:sz w:val="18"/>
        </w:rPr>
        <w:t>1 </w:t>
      </w:r>
      <w:r>
        <w:rPr>
          <w:w w:val="120"/>
          <w:sz w:val="24"/>
        </w:rPr>
        <w:t>E törvénynek a Módtv.-nyel megállapított 17/A-17/F. §-át, 18.</w:t>
      </w:r>
      <w:r>
        <w:rPr>
          <w:spacing w:val="6"/>
          <w:w w:val="120"/>
          <w:sz w:val="24"/>
        </w:rPr>
        <w:t> </w:t>
      </w:r>
      <w:r>
        <w:rPr>
          <w:w w:val="120"/>
          <w:sz w:val="24"/>
        </w:rPr>
        <w:t>§-át,</w:t>
      </w:r>
    </w:p>
    <w:p>
      <w:pPr>
        <w:pStyle w:val="BodyText"/>
        <w:spacing w:line="225" w:lineRule="auto" w:before="12"/>
        <w:ind w:right="125"/>
        <w:jc w:val="both"/>
      </w:pPr>
      <w:r>
        <w:rPr>
          <w:w w:val="125"/>
        </w:rPr>
        <w:t>20/A-20/C.</w:t>
      </w:r>
      <w:r>
        <w:rPr>
          <w:spacing w:val="-5"/>
          <w:w w:val="125"/>
        </w:rPr>
        <w:t> </w:t>
      </w:r>
      <w:r>
        <w:rPr>
          <w:w w:val="125"/>
        </w:rPr>
        <w:t>§-ait,</w:t>
      </w:r>
      <w:r>
        <w:rPr>
          <w:spacing w:val="-4"/>
          <w:w w:val="125"/>
        </w:rPr>
        <w:t> </w:t>
      </w:r>
      <w:r>
        <w:rPr>
          <w:w w:val="125"/>
        </w:rPr>
        <w:t>21/B.</w:t>
      </w:r>
      <w:r>
        <w:rPr>
          <w:spacing w:val="-5"/>
          <w:w w:val="125"/>
        </w:rPr>
        <w:t> </w:t>
      </w:r>
      <w:r>
        <w:rPr>
          <w:w w:val="125"/>
        </w:rPr>
        <w:t>§-át,</w:t>
      </w:r>
      <w:r>
        <w:rPr>
          <w:spacing w:val="8"/>
          <w:w w:val="125"/>
        </w:rPr>
        <w:t> </w:t>
      </w:r>
      <w:r>
        <w:rPr>
          <w:w w:val="125"/>
        </w:rPr>
        <w:t>28.</w:t>
      </w:r>
      <w:r>
        <w:rPr>
          <w:spacing w:val="-16"/>
          <w:w w:val="125"/>
        </w:rPr>
        <w:t> </w:t>
      </w:r>
      <w:r>
        <w:rPr>
          <w:w w:val="125"/>
        </w:rPr>
        <w:t>§</w:t>
      </w:r>
      <w:r>
        <w:rPr>
          <w:spacing w:val="-1"/>
          <w:w w:val="125"/>
        </w:rPr>
        <w:t> </w:t>
      </w:r>
      <w:r>
        <w:rPr>
          <w:w w:val="125"/>
        </w:rPr>
        <w:t>(5)</w:t>
      </w:r>
      <w:r>
        <w:rPr>
          <w:spacing w:val="-8"/>
          <w:w w:val="125"/>
        </w:rPr>
        <w:t> </w:t>
      </w:r>
      <w:r>
        <w:rPr>
          <w:w w:val="125"/>
        </w:rPr>
        <w:t>bekezdését,</w:t>
      </w:r>
      <w:r>
        <w:rPr>
          <w:spacing w:val="-5"/>
          <w:w w:val="125"/>
        </w:rPr>
        <w:t> </w:t>
      </w:r>
      <w:r>
        <w:rPr>
          <w:w w:val="125"/>
        </w:rPr>
        <w:t>29/A.</w:t>
      </w:r>
      <w:r>
        <w:rPr>
          <w:spacing w:val="-4"/>
          <w:w w:val="125"/>
        </w:rPr>
        <w:t> </w:t>
      </w:r>
      <w:r>
        <w:rPr>
          <w:w w:val="125"/>
        </w:rPr>
        <w:t>§-át,</w:t>
      </w:r>
      <w:r>
        <w:rPr>
          <w:spacing w:val="-4"/>
          <w:w w:val="125"/>
        </w:rPr>
        <w:t> </w:t>
      </w:r>
      <w:r>
        <w:rPr>
          <w:w w:val="125"/>
        </w:rPr>
        <w:t>valamint</w:t>
      </w:r>
      <w:r>
        <w:rPr>
          <w:spacing w:val="-5"/>
          <w:w w:val="125"/>
        </w:rPr>
        <w:t> </w:t>
      </w:r>
      <w:r>
        <w:rPr>
          <w:w w:val="125"/>
        </w:rPr>
        <w:t>33.</w:t>
      </w:r>
      <w:r>
        <w:rPr>
          <w:spacing w:val="-4"/>
          <w:w w:val="125"/>
        </w:rPr>
        <w:t> </w:t>
      </w:r>
      <w:r>
        <w:rPr>
          <w:w w:val="125"/>
        </w:rPr>
        <w:t>§-át</w:t>
      </w:r>
      <w:r>
        <w:rPr>
          <w:spacing w:val="-5"/>
          <w:w w:val="125"/>
        </w:rPr>
        <w:t> </w:t>
      </w:r>
      <w:r>
        <w:rPr>
          <w:w w:val="125"/>
        </w:rPr>
        <w:t>a 2004. május 1. napja után kötött, meg nem szűnt fogyasztói szerződésekre kell alkalmazni.</w:t>
      </w:r>
    </w:p>
    <w:p>
      <w:pPr>
        <w:pStyle w:val="ListParagraph"/>
        <w:numPr>
          <w:ilvl w:val="1"/>
          <w:numId w:val="101"/>
        </w:numPr>
        <w:tabs>
          <w:tab w:pos="853" w:val="left" w:leader="none"/>
        </w:tabs>
        <w:spacing w:line="250" w:lineRule="exact" w:before="0" w:after="0"/>
        <w:ind w:left="852" w:right="0" w:hanging="535"/>
        <w:jc w:val="left"/>
        <w:rPr>
          <w:sz w:val="24"/>
        </w:rPr>
      </w:pPr>
      <w:r>
        <w:rPr>
          <w:b/>
          <w:w w:val="125"/>
          <w:sz w:val="24"/>
        </w:rPr>
        <w:t>§</w:t>
      </w:r>
      <w:r>
        <w:rPr>
          <w:i/>
          <w:w w:val="125"/>
          <w:position w:val="3"/>
          <w:sz w:val="18"/>
        </w:rPr>
        <w:t>2</w:t>
      </w:r>
      <w:r>
        <w:rPr>
          <w:i/>
          <w:spacing w:val="9"/>
          <w:w w:val="125"/>
          <w:position w:val="3"/>
          <w:sz w:val="18"/>
        </w:rPr>
        <w:t> </w:t>
      </w:r>
      <w:r>
        <w:rPr>
          <w:w w:val="125"/>
          <w:sz w:val="24"/>
        </w:rPr>
        <w:t>E</w:t>
      </w:r>
      <w:r>
        <w:rPr>
          <w:spacing w:val="39"/>
          <w:w w:val="125"/>
          <w:sz w:val="24"/>
        </w:rPr>
        <w:t> </w:t>
      </w:r>
      <w:r>
        <w:rPr>
          <w:w w:val="125"/>
          <w:sz w:val="24"/>
        </w:rPr>
        <w:t>törvénynek</w:t>
      </w:r>
      <w:r>
        <w:rPr>
          <w:spacing w:val="39"/>
          <w:w w:val="125"/>
          <w:sz w:val="24"/>
        </w:rPr>
        <w:t> </w:t>
      </w:r>
      <w:r>
        <w:rPr>
          <w:w w:val="125"/>
          <w:sz w:val="24"/>
        </w:rPr>
        <w:t>-</w:t>
      </w:r>
      <w:r>
        <w:rPr>
          <w:spacing w:val="39"/>
          <w:w w:val="125"/>
          <w:sz w:val="24"/>
        </w:rPr>
        <w:t> </w:t>
      </w:r>
      <w:r>
        <w:rPr>
          <w:w w:val="125"/>
          <w:sz w:val="24"/>
        </w:rPr>
        <w:t>a</w:t>
      </w:r>
      <w:r>
        <w:rPr>
          <w:spacing w:val="39"/>
          <w:w w:val="125"/>
          <w:sz w:val="24"/>
        </w:rPr>
        <w:t> </w:t>
      </w:r>
      <w:r>
        <w:rPr>
          <w:w w:val="125"/>
          <w:sz w:val="24"/>
        </w:rPr>
        <w:t>pénzügyi</w:t>
      </w:r>
      <w:r>
        <w:rPr>
          <w:spacing w:val="40"/>
          <w:w w:val="125"/>
          <w:sz w:val="24"/>
        </w:rPr>
        <w:t> </w:t>
      </w:r>
      <w:r>
        <w:rPr>
          <w:w w:val="125"/>
          <w:sz w:val="24"/>
        </w:rPr>
        <w:t>közvetítőrendszer</w:t>
      </w:r>
      <w:r>
        <w:rPr>
          <w:spacing w:val="39"/>
          <w:w w:val="125"/>
          <w:sz w:val="24"/>
        </w:rPr>
        <w:t> </w:t>
      </w:r>
      <w:r>
        <w:rPr>
          <w:w w:val="125"/>
          <w:sz w:val="24"/>
        </w:rPr>
        <w:t>egyes</w:t>
      </w:r>
      <w:r>
        <w:rPr>
          <w:spacing w:val="39"/>
          <w:w w:val="125"/>
          <w:sz w:val="24"/>
        </w:rPr>
        <w:t> </w:t>
      </w:r>
      <w:r>
        <w:rPr>
          <w:w w:val="125"/>
          <w:sz w:val="24"/>
        </w:rPr>
        <w:t>szereplőit</w:t>
      </w:r>
      <w:r>
        <w:rPr>
          <w:spacing w:val="39"/>
          <w:w w:val="125"/>
          <w:sz w:val="24"/>
        </w:rPr>
        <w:t> </w:t>
      </w:r>
      <w:r>
        <w:rPr>
          <w:w w:val="125"/>
          <w:sz w:val="24"/>
        </w:rPr>
        <w:t>érintő</w:t>
      </w:r>
    </w:p>
    <w:p>
      <w:pPr>
        <w:pStyle w:val="BodyText"/>
        <w:spacing w:line="225" w:lineRule="auto" w:before="12"/>
        <w:ind w:right="125"/>
        <w:jc w:val="both"/>
      </w:pPr>
      <w:r>
        <w:rPr>
          <w:w w:val="125"/>
        </w:rPr>
        <w:t>törvények jogharmonizációs célú módosításáról szóló 2015. évi törvénnyel megállapított - 14/A. §-át, 17/D. § (7) bekezdését, 18. § (1) és (4a) bekezdését, 21/C-21/E. §-át és 25. § (1), (2) és (8) bekezdését a hatálybalépést követően kötött hitelszerződések esetén kell alkalmazni.</w:t>
      </w:r>
    </w:p>
    <w:p>
      <w:pPr>
        <w:pStyle w:val="Heading1"/>
        <w:spacing w:line="257" w:lineRule="exact" w:before="0"/>
        <w:rPr>
          <w:b w:val="0"/>
          <w:i/>
          <w:sz w:val="18"/>
        </w:rPr>
      </w:pPr>
      <w:r>
        <w:rPr>
          <w:w w:val="130"/>
        </w:rPr>
        <w:t>36-37. §</w:t>
      </w:r>
      <w:r>
        <w:rPr>
          <w:b w:val="0"/>
          <w:i/>
          <w:w w:val="130"/>
          <w:position w:val="3"/>
          <w:sz w:val="18"/>
        </w:rPr>
        <w:t>3</w:t>
      </w:r>
    </w:p>
    <w:p>
      <w:pPr>
        <w:pStyle w:val="BodyText"/>
        <w:spacing w:line="225" w:lineRule="auto" w:before="5"/>
        <w:ind w:right="114" w:firstLine="204"/>
        <w:jc w:val="both"/>
      </w:pPr>
      <w:r>
        <w:rPr>
          <w:b/>
          <w:w w:val="125"/>
        </w:rPr>
        <w:t>38. § </w:t>
      </w:r>
      <w:r>
        <w:rPr>
          <w:w w:val="125"/>
        </w:rPr>
        <w:t>Ez a törvény a következő uniós jogi aktusoknak való megfelelést szolgálja:</w:t>
      </w:r>
    </w:p>
    <w:p>
      <w:pPr>
        <w:pStyle w:val="ListParagraph"/>
        <w:numPr>
          <w:ilvl w:val="0"/>
          <w:numId w:val="104"/>
        </w:numPr>
        <w:tabs>
          <w:tab w:pos="634" w:val="left" w:leader="none"/>
        </w:tabs>
        <w:spacing w:line="225" w:lineRule="auto" w:before="1" w:after="0"/>
        <w:ind w:left="113" w:right="125" w:firstLine="204"/>
        <w:jc w:val="both"/>
        <w:rPr>
          <w:sz w:val="24"/>
        </w:rPr>
      </w:pPr>
      <w:r>
        <w:rPr>
          <w:w w:val="120"/>
          <w:sz w:val="24"/>
        </w:rPr>
        <w:t>az Európai Parlament  és a Tanács 2008/48/EK irányelve (2008. április 23.)    a fogyasztói hitelmegállapodásokról és a 87/102/EGK tanácsi irányelv hatályon kívül helyezéséről (1. § 2. § (1)-(2) bekezdése, 3-11. §, 14-16. §, 17. § (1) és (3) bekezdése, 18-24. §, 26-32. §, 34. §, 36-38. § továbbá az</w:t>
      </w:r>
      <w:r>
        <w:rPr>
          <w:spacing w:val="45"/>
          <w:w w:val="120"/>
          <w:sz w:val="24"/>
        </w:rPr>
        <w:t> </w:t>
      </w:r>
      <w:r>
        <w:rPr>
          <w:w w:val="120"/>
          <w:sz w:val="24"/>
        </w:rPr>
        <w:t>1. és 2. melléklet,</w:t>
      </w:r>
    </w:p>
    <w:p>
      <w:pPr>
        <w:pStyle w:val="ListParagraph"/>
        <w:numPr>
          <w:ilvl w:val="0"/>
          <w:numId w:val="104"/>
        </w:numPr>
        <w:tabs>
          <w:tab w:pos="687" w:val="left" w:leader="none"/>
        </w:tabs>
        <w:spacing w:line="225" w:lineRule="auto" w:before="3" w:after="0"/>
        <w:ind w:left="113" w:right="129" w:firstLine="204"/>
        <w:jc w:val="both"/>
        <w:rPr>
          <w:sz w:val="24"/>
        </w:rPr>
      </w:pPr>
      <w:r>
        <w:rPr>
          <w:w w:val="130"/>
          <w:sz w:val="24"/>
        </w:rPr>
        <w:t>a Bizottság 2001/193/EK ajánlása (2001. március 1.) a fogyasztóknak a lakáshitel</w:t>
      </w:r>
      <w:r>
        <w:rPr>
          <w:spacing w:val="30"/>
          <w:w w:val="130"/>
          <w:sz w:val="24"/>
        </w:rPr>
        <w:t> </w:t>
      </w:r>
      <w:r>
        <w:rPr>
          <w:w w:val="130"/>
          <w:sz w:val="24"/>
        </w:rPr>
        <w:t>szerződések</w:t>
      </w:r>
      <w:r>
        <w:rPr>
          <w:spacing w:val="31"/>
          <w:w w:val="130"/>
          <w:sz w:val="24"/>
        </w:rPr>
        <w:t> </w:t>
      </w:r>
      <w:r>
        <w:rPr>
          <w:w w:val="130"/>
          <w:sz w:val="24"/>
        </w:rPr>
        <w:t>megkötését</w:t>
      </w:r>
      <w:r>
        <w:rPr>
          <w:spacing w:val="31"/>
          <w:w w:val="130"/>
          <w:sz w:val="24"/>
        </w:rPr>
        <w:t> </w:t>
      </w:r>
      <w:r>
        <w:rPr>
          <w:w w:val="130"/>
          <w:sz w:val="24"/>
        </w:rPr>
        <w:t>megelőzően</w:t>
      </w:r>
      <w:r>
        <w:rPr>
          <w:spacing w:val="30"/>
          <w:w w:val="130"/>
          <w:sz w:val="24"/>
        </w:rPr>
        <w:t> </w:t>
      </w:r>
      <w:r>
        <w:rPr>
          <w:w w:val="130"/>
          <w:sz w:val="24"/>
        </w:rPr>
        <w:t>nyújtandó</w:t>
      </w:r>
      <w:r>
        <w:rPr>
          <w:spacing w:val="31"/>
          <w:w w:val="130"/>
          <w:sz w:val="24"/>
        </w:rPr>
        <w:t> </w:t>
      </w:r>
      <w:r>
        <w:rPr>
          <w:w w:val="130"/>
          <w:sz w:val="24"/>
        </w:rPr>
        <w:t>tájékoztatásról</w:t>
      </w:r>
      <w:r>
        <w:rPr>
          <w:spacing w:val="31"/>
          <w:w w:val="130"/>
          <w:sz w:val="24"/>
        </w:rPr>
        <w:t> </w:t>
      </w:r>
      <w:r>
        <w:rPr>
          <w:w w:val="130"/>
          <w:sz w:val="24"/>
        </w:rPr>
        <w:t>(a</w:t>
      </w:r>
    </w:p>
    <w:p>
      <w:pPr>
        <w:pStyle w:val="ListParagraph"/>
        <w:numPr>
          <w:ilvl w:val="0"/>
          <w:numId w:val="105"/>
        </w:numPr>
        <w:tabs>
          <w:tab w:pos="572" w:val="left" w:leader="none"/>
        </w:tabs>
        <w:spacing w:line="264" w:lineRule="exact" w:before="0" w:after="0"/>
        <w:ind w:left="571" w:right="0" w:hanging="458"/>
        <w:jc w:val="both"/>
        <w:rPr>
          <w:sz w:val="24"/>
        </w:rPr>
      </w:pPr>
      <w:r>
        <w:rPr>
          <w:w w:val="120"/>
          <w:sz w:val="24"/>
        </w:rPr>
        <w:t>§ és a 3.</w:t>
      </w:r>
      <w:r>
        <w:rPr>
          <w:spacing w:val="16"/>
          <w:w w:val="120"/>
          <w:sz w:val="24"/>
        </w:rPr>
        <w:t> </w:t>
      </w:r>
      <w:r>
        <w:rPr>
          <w:w w:val="120"/>
          <w:sz w:val="24"/>
        </w:rPr>
        <w:t>melléklet),</w:t>
      </w:r>
    </w:p>
    <w:p>
      <w:pPr>
        <w:pStyle w:val="BodyText"/>
        <w:spacing w:before="5"/>
        <w:ind w:left="0"/>
        <w:rPr>
          <w:sz w:val="20"/>
        </w:rPr>
      </w:pPr>
      <w:r>
        <w:rPr/>
        <w:pict>
          <v:line style="position:absolute;mso-position-horizontal-relative:page;mso-position-vertical-relative:paragraph;z-index:-352;mso-wrap-distance-left:0;mso-wrap-distance-right:0" from="56.693001pt,13.986422pt" to="538.583001pt,13.986422pt" stroked="true" strokeweight=".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1"/>
          <w:numId w:val="105"/>
        </w:numPr>
        <w:tabs>
          <w:tab w:pos="686" w:val="left" w:leader="none"/>
          <w:tab w:pos="687" w:val="left" w:leader="none"/>
        </w:tabs>
        <w:spacing w:line="203" w:lineRule="exact" w:before="44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Megállapította:</w:t>
      </w:r>
      <w:r>
        <w:rPr>
          <w:i/>
          <w:spacing w:val="-7"/>
          <w:w w:val="125"/>
          <w:sz w:val="18"/>
        </w:rPr>
        <w:t> </w:t>
      </w:r>
      <w:r>
        <w:rPr>
          <w:i/>
          <w:w w:val="125"/>
          <w:sz w:val="18"/>
        </w:rPr>
        <w:t>2014.</w:t>
      </w:r>
      <w:r>
        <w:rPr>
          <w:i/>
          <w:spacing w:val="-6"/>
          <w:w w:val="125"/>
          <w:sz w:val="18"/>
        </w:rPr>
        <w:t> </w:t>
      </w:r>
      <w:r>
        <w:rPr>
          <w:i/>
          <w:w w:val="125"/>
          <w:sz w:val="18"/>
        </w:rPr>
        <w:t>évi</w:t>
      </w:r>
      <w:r>
        <w:rPr>
          <w:i/>
          <w:spacing w:val="-7"/>
          <w:w w:val="125"/>
          <w:sz w:val="18"/>
        </w:rPr>
        <w:t> </w:t>
      </w:r>
      <w:r>
        <w:rPr>
          <w:i/>
          <w:w w:val="125"/>
          <w:sz w:val="18"/>
        </w:rPr>
        <w:t>LXXVIII.</w:t>
      </w:r>
      <w:r>
        <w:rPr>
          <w:i/>
          <w:spacing w:val="-5"/>
          <w:w w:val="125"/>
          <w:sz w:val="18"/>
        </w:rPr>
        <w:t> </w:t>
      </w:r>
      <w:r>
        <w:rPr>
          <w:i/>
          <w:w w:val="125"/>
          <w:sz w:val="18"/>
        </w:rPr>
        <w:t>törvény</w:t>
      </w:r>
      <w:r>
        <w:rPr>
          <w:i/>
          <w:spacing w:val="-6"/>
          <w:w w:val="125"/>
          <w:sz w:val="18"/>
        </w:rPr>
        <w:t> </w:t>
      </w:r>
      <w:r>
        <w:rPr>
          <w:i/>
          <w:w w:val="125"/>
          <w:sz w:val="18"/>
        </w:rPr>
        <w:t>13.</w:t>
      </w:r>
      <w:r>
        <w:rPr>
          <w:i/>
          <w:spacing w:val="-7"/>
          <w:w w:val="125"/>
          <w:sz w:val="18"/>
        </w:rPr>
        <w:t> </w:t>
      </w:r>
      <w:r>
        <w:rPr>
          <w:i/>
          <w:w w:val="125"/>
          <w:sz w:val="18"/>
        </w:rPr>
        <w:t>§.</w:t>
      </w:r>
      <w:r>
        <w:rPr>
          <w:i/>
          <w:spacing w:val="-5"/>
          <w:w w:val="125"/>
          <w:sz w:val="18"/>
        </w:rPr>
        <w:t> </w:t>
      </w:r>
      <w:r>
        <w:rPr>
          <w:i/>
          <w:w w:val="125"/>
          <w:sz w:val="18"/>
        </w:rPr>
        <w:t>Hatályos:</w:t>
      </w:r>
      <w:r>
        <w:rPr>
          <w:i/>
          <w:spacing w:val="-6"/>
          <w:w w:val="125"/>
          <w:sz w:val="18"/>
        </w:rPr>
        <w:t> </w:t>
      </w:r>
      <w:r>
        <w:rPr>
          <w:i/>
          <w:w w:val="125"/>
          <w:sz w:val="18"/>
        </w:rPr>
        <w:t>2015.</w:t>
      </w:r>
      <w:r>
        <w:rPr>
          <w:i/>
          <w:spacing w:val="-6"/>
          <w:w w:val="125"/>
          <w:sz w:val="18"/>
        </w:rPr>
        <w:t> </w:t>
      </w:r>
      <w:r>
        <w:rPr>
          <w:i/>
          <w:w w:val="125"/>
          <w:sz w:val="18"/>
        </w:rPr>
        <w:t>II.</w:t>
      </w:r>
      <w:r>
        <w:rPr>
          <w:i/>
          <w:spacing w:val="-6"/>
          <w:w w:val="125"/>
          <w:sz w:val="18"/>
        </w:rPr>
        <w:t> </w:t>
      </w:r>
      <w:r>
        <w:rPr>
          <w:i/>
          <w:w w:val="125"/>
          <w:sz w:val="18"/>
        </w:rPr>
        <w:t>1-től.</w:t>
      </w:r>
      <w:r>
        <w:rPr>
          <w:i/>
          <w:spacing w:val="-6"/>
          <w:w w:val="125"/>
          <w:sz w:val="18"/>
        </w:rPr>
        <w:t> </w:t>
      </w:r>
      <w:r>
        <w:rPr>
          <w:i/>
          <w:w w:val="125"/>
          <w:sz w:val="18"/>
        </w:rPr>
        <w:t>Módosította:</w:t>
      </w:r>
      <w:r>
        <w:rPr>
          <w:i/>
          <w:spacing w:val="-6"/>
          <w:w w:val="125"/>
          <w:sz w:val="18"/>
        </w:rPr>
        <w:t> </w:t>
      </w:r>
      <w:r>
        <w:rPr>
          <w:i/>
          <w:w w:val="125"/>
          <w:sz w:val="18"/>
        </w:rPr>
        <w:t>2015.</w:t>
      </w:r>
      <w:r>
        <w:rPr>
          <w:i/>
          <w:spacing w:val="-7"/>
          <w:w w:val="125"/>
          <w:sz w:val="18"/>
        </w:rPr>
        <w:t> </w:t>
      </w:r>
      <w:r>
        <w:rPr>
          <w:i/>
          <w:w w:val="125"/>
          <w:sz w:val="18"/>
        </w:rPr>
        <w:t>évi</w:t>
      </w:r>
    </w:p>
    <w:p>
      <w:pPr>
        <w:spacing w:line="200" w:lineRule="exact" w:before="0"/>
        <w:ind w:left="686" w:right="0" w:firstLine="0"/>
        <w:jc w:val="left"/>
        <w:rPr>
          <w:i/>
          <w:sz w:val="18"/>
        </w:rPr>
      </w:pPr>
      <w:r>
        <w:rPr>
          <w:i/>
          <w:w w:val="120"/>
          <w:sz w:val="18"/>
        </w:rPr>
        <w:t>II. törvény 1. § (2).</w:t>
      </w:r>
    </w:p>
    <w:p>
      <w:pPr>
        <w:pStyle w:val="ListParagraph"/>
        <w:numPr>
          <w:ilvl w:val="1"/>
          <w:numId w:val="105"/>
        </w:numPr>
        <w:tabs>
          <w:tab w:pos="686" w:val="left" w:leader="none"/>
          <w:tab w:pos="687" w:val="left" w:leader="none"/>
        </w:tabs>
        <w:spacing w:line="200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5"/>
          <w:sz w:val="18"/>
        </w:rPr>
        <w:t>Megállapította: 2015. évi CCXV. törvény 87. §. Hatályos: 2016. III.</w:t>
      </w:r>
      <w:r>
        <w:rPr>
          <w:i/>
          <w:spacing w:val="-21"/>
          <w:w w:val="125"/>
          <w:sz w:val="18"/>
        </w:rPr>
        <w:t> </w:t>
      </w:r>
      <w:r>
        <w:rPr>
          <w:i/>
          <w:w w:val="125"/>
          <w:sz w:val="18"/>
        </w:rPr>
        <w:t>21-től.</w:t>
      </w:r>
    </w:p>
    <w:p>
      <w:pPr>
        <w:pStyle w:val="ListParagraph"/>
        <w:numPr>
          <w:ilvl w:val="1"/>
          <w:numId w:val="105"/>
        </w:numPr>
        <w:tabs>
          <w:tab w:pos="686" w:val="left" w:leader="none"/>
          <w:tab w:pos="687" w:val="left" w:leader="none"/>
        </w:tabs>
        <w:spacing w:line="203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0"/>
          <w:sz w:val="18"/>
        </w:rPr>
        <w:t>Hatályon</w:t>
      </w:r>
      <w:r>
        <w:rPr>
          <w:i/>
          <w:spacing w:val="7"/>
          <w:w w:val="120"/>
          <w:sz w:val="18"/>
        </w:rPr>
        <w:t> </w:t>
      </w:r>
      <w:r>
        <w:rPr>
          <w:i/>
          <w:w w:val="120"/>
          <w:sz w:val="18"/>
        </w:rPr>
        <w:t>kívül</w:t>
      </w:r>
      <w:r>
        <w:rPr>
          <w:i/>
          <w:spacing w:val="6"/>
          <w:w w:val="120"/>
          <w:sz w:val="18"/>
        </w:rPr>
        <w:t> </w:t>
      </w:r>
      <w:r>
        <w:rPr>
          <w:i/>
          <w:w w:val="120"/>
          <w:sz w:val="18"/>
        </w:rPr>
        <w:t>helyezte:</w:t>
      </w:r>
      <w:r>
        <w:rPr>
          <w:i/>
          <w:spacing w:val="7"/>
          <w:w w:val="120"/>
          <w:sz w:val="18"/>
        </w:rPr>
        <w:t> </w:t>
      </w:r>
      <w:r>
        <w:rPr>
          <w:i/>
          <w:w w:val="120"/>
          <w:sz w:val="18"/>
        </w:rPr>
        <w:t>ugyane</w:t>
      </w:r>
      <w:r>
        <w:rPr>
          <w:i/>
          <w:spacing w:val="7"/>
          <w:w w:val="120"/>
          <w:sz w:val="18"/>
        </w:rPr>
        <w:t> </w:t>
      </w:r>
      <w:r>
        <w:rPr>
          <w:i/>
          <w:w w:val="120"/>
          <w:sz w:val="18"/>
        </w:rPr>
        <w:t>törvény</w:t>
      </w:r>
      <w:r>
        <w:rPr>
          <w:i/>
          <w:spacing w:val="7"/>
          <w:w w:val="120"/>
          <w:sz w:val="18"/>
        </w:rPr>
        <w:t> </w:t>
      </w:r>
      <w:r>
        <w:rPr>
          <w:i/>
          <w:w w:val="120"/>
          <w:sz w:val="18"/>
        </w:rPr>
        <w:t>31.</w:t>
      </w:r>
      <w:r>
        <w:rPr>
          <w:i/>
          <w:spacing w:val="6"/>
          <w:w w:val="120"/>
          <w:sz w:val="18"/>
        </w:rPr>
        <w:t> </w:t>
      </w:r>
      <w:r>
        <w:rPr>
          <w:i/>
          <w:w w:val="120"/>
          <w:sz w:val="18"/>
        </w:rPr>
        <w:t>§</w:t>
      </w:r>
      <w:r>
        <w:rPr>
          <w:i/>
          <w:spacing w:val="7"/>
          <w:w w:val="120"/>
          <w:sz w:val="18"/>
        </w:rPr>
        <w:t> </w:t>
      </w:r>
      <w:r>
        <w:rPr>
          <w:i/>
          <w:w w:val="120"/>
          <w:sz w:val="18"/>
        </w:rPr>
        <w:t>(6).</w:t>
      </w:r>
      <w:r>
        <w:rPr>
          <w:i/>
          <w:spacing w:val="7"/>
          <w:w w:val="120"/>
          <w:sz w:val="18"/>
        </w:rPr>
        <w:t> </w:t>
      </w:r>
      <w:r>
        <w:rPr>
          <w:i/>
          <w:w w:val="120"/>
          <w:sz w:val="18"/>
        </w:rPr>
        <w:t>Hatálytalan:</w:t>
      </w:r>
      <w:r>
        <w:rPr>
          <w:i/>
          <w:spacing w:val="8"/>
          <w:w w:val="120"/>
          <w:sz w:val="18"/>
        </w:rPr>
        <w:t> </w:t>
      </w:r>
      <w:r>
        <w:rPr>
          <w:i/>
          <w:w w:val="120"/>
          <w:sz w:val="18"/>
        </w:rPr>
        <w:t>2010.</w:t>
      </w:r>
      <w:r>
        <w:rPr>
          <w:i/>
          <w:spacing w:val="6"/>
          <w:w w:val="120"/>
          <w:sz w:val="18"/>
        </w:rPr>
        <w:t> </w:t>
      </w:r>
      <w:r>
        <w:rPr>
          <w:i/>
          <w:w w:val="120"/>
          <w:sz w:val="18"/>
        </w:rPr>
        <w:t>XII.</w:t>
      </w:r>
      <w:r>
        <w:rPr>
          <w:i/>
          <w:spacing w:val="6"/>
          <w:w w:val="120"/>
          <w:sz w:val="18"/>
        </w:rPr>
        <w:t> </w:t>
      </w:r>
      <w:r>
        <w:rPr>
          <w:i/>
          <w:w w:val="120"/>
          <w:sz w:val="18"/>
        </w:rPr>
        <w:t>31-től.</w:t>
      </w:r>
    </w:p>
    <w:p>
      <w:pPr>
        <w:spacing w:after="0" w:line="203" w:lineRule="exact"/>
        <w:jc w:val="left"/>
        <w:rPr>
          <w:sz w:val="18"/>
        </w:rPr>
        <w:sectPr>
          <w:pgSz w:w="11900" w:h="16820"/>
          <w:pgMar w:header="1104" w:footer="0" w:top="1840" w:bottom="280" w:left="1020" w:right="1000"/>
        </w:sectPr>
      </w:pPr>
    </w:p>
    <w:p>
      <w:pPr>
        <w:pStyle w:val="ListParagraph"/>
        <w:numPr>
          <w:ilvl w:val="0"/>
          <w:numId w:val="104"/>
        </w:numPr>
        <w:tabs>
          <w:tab w:pos="547" w:val="left" w:leader="none"/>
        </w:tabs>
        <w:spacing w:line="261" w:lineRule="exact" w:before="159" w:after="0"/>
        <w:ind w:left="546" w:right="0" w:hanging="229"/>
        <w:jc w:val="left"/>
        <w:rPr>
          <w:sz w:val="24"/>
        </w:rPr>
      </w:pPr>
      <w:r>
        <w:rPr>
          <w:i/>
          <w:w w:val="130"/>
          <w:position w:val="3"/>
          <w:sz w:val="18"/>
        </w:rPr>
        <w:t>1 </w:t>
      </w:r>
      <w:r>
        <w:rPr>
          <w:i/>
          <w:w w:val="130"/>
          <w:sz w:val="24"/>
        </w:rPr>
        <w:t>az </w:t>
      </w:r>
      <w:r>
        <w:rPr>
          <w:w w:val="130"/>
          <w:sz w:val="24"/>
        </w:rPr>
        <w:t>Európai Parlament és a Tanács 2014/17/EU irányelve (2014.</w:t>
      </w:r>
      <w:r>
        <w:rPr>
          <w:spacing w:val="48"/>
          <w:w w:val="130"/>
          <w:sz w:val="24"/>
        </w:rPr>
        <w:t> </w:t>
      </w:r>
      <w:r>
        <w:rPr>
          <w:w w:val="130"/>
          <w:sz w:val="24"/>
        </w:rPr>
        <w:t>február</w:t>
      </w:r>
    </w:p>
    <w:p>
      <w:pPr>
        <w:pStyle w:val="BodyText"/>
        <w:spacing w:line="225" w:lineRule="auto" w:before="12"/>
        <w:ind w:right="131"/>
        <w:jc w:val="both"/>
      </w:pPr>
      <w:r>
        <w:rPr>
          <w:w w:val="125"/>
        </w:rPr>
        <w:t>4.) a lakóingatlanokhoz kapcsolódó fogyasztói hitelmegállapodásokról, valamint a 2008/48/EK és a 2013/36/EU irányelv és az 1093/2010/EU rendeletmódosításáról,</w:t>
      </w:r>
    </w:p>
    <w:p>
      <w:pPr>
        <w:pStyle w:val="ListParagraph"/>
        <w:numPr>
          <w:ilvl w:val="0"/>
          <w:numId w:val="104"/>
        </w:numPr>
        <w:tabs>
          <w:tab w:pos="567" w:val="left" w:leader="none"/>
        </w:tabs>
        <w:spacing w:line="250" w:lineRule="exact" w:before="0" w:after="0"/>
        <w:ind w:left="566" w:right="0" w:hanging="249"/>
        <w:jc w:val="left"/>
        <w:rPr>
          <w:sz w:val="24"/>
        </w:rPr>
      </w:pPr>
      <w:r>
        <w:rPr>
          <w:i/>
          <w:w w:val="125"/>
          <w:position w:val="3"/>
          <w:sz w:val="18"/>
        </w:rPr>
        <w:t>2</w:t>
      </w:r>
      <w:r>
        <w:rPr>
          <w:i/>
          <w:spacing w:val="52"/>
          <w:w w:val="125"/>
          <w:position w:val="3"/>
          <w:sz w:val="18"/>
        </w:rPr>
        <w:t> </w:t>
      </w:r>
      <w:r>
        <w:rPr>
          <w:w w:val="125"/>
          <w:sz w:val="24"/>
        </w:rPr>
        <w:t>a</w:t>
      </w:r>
      <w:r>
        <w:rPr>
          <w:spacing w:val="34"/>
          <w:w w:val="125"/>
          <w:sz w:val="24"/>
        </w:rPr>
        <w:t> </w:t>
      </w:r>
      <w:r>
        <w:rPr>
          <w:w w:val="125"/>
          <w:sz w:val="24"/>
        </w:rPr>
        <w:t>6.</w:t>
      </w:r>
      <w:r>
        <w:rPr>
          <w:spacing w:val="34"/>
          <w:w w:val="125"/>
          <w:sz w:val="24"/>
        </w:rPr>
        <w:t> </w:t>
      </w:r>
      <w:r>
        <w:rPr>
          <w:w w:val="125"/>
          <w:sz w:val="24"/>
        </w:rPr>
        <w:t>§</w:t>
      </w:r>
      <w:r>
        <w:rPr>
          <w:spacing w:val="34"/>
          <w:w w:val="125"/>
          <w:sz w:val="24"/>
        </w:rPr>
        <w:t> </w:t>
      </w:r>
      <w:r>
        <w:rPr>
          <w:w w:val="125"/>
          <w:sz w:val="24"/>
        </w:rPr>
        <w:t>(2a)</w:t>
      </w:r>
      <w:r>
        <w:rPr>
          <w:spacing w:val="34"/>
          <w:w w:val="125"/>
          <w:sz w:val="24"/>
        </w:rPr>
        <w:t> </w:t>
      </w:r>
      <w:r>
        <w:rPr>
          <w:w w:val="125"/>
          <w:sz w:val="24"/>
        </w:rPr>
        <w:t>bekezdése</w:t>
      </w:r>
      <w:r>
        <w:rPr>
          <w:spacing w:val="34"/>
          <w:w w:val="125"/>
          <w:sz w:val="24"/>
        </w:rPr>
        <w:t> </w:t>
      </w:r>
      <w:r>
        <w:rPr>
          <w:w w:val="125"/>
          <w:sz w:val="24"/>
        </w:rPr>
        <w:t>a</w:t>
      </w:r>
      <w:r>
        <w:rPr>
          <w:spacing w:val="44"/>
          <w:w w:val="125"/>
          <w:sz w:val="24"/>
        </w:rPr>
        <w:t> </w:t>
      </w:r>
      <w:r>
        <w:rPr>
          <w:w w:val="125"/>
          <w:sz w:val="24"/>
        </w:rPr>
        <w:t>pénzügyi</w:t>
      </w:r>
      <w:r>
        <w:rPr>
          <w:spacing w:val="25"/>
          <w:w w:val="125"/>
          <w:sz w:val="24"/>
        </w:rPr>
        <w:t> </w:t>
      </w:r>
      <w:r>
        <w:rPr>
          <w:w w:val="125"/>
          <w:sz w:val="24"/>
        </w:rPr>
        <w:t>eszközökben</w:t>
      </w:r>
      <w:r>
        <w:rPr>
          <w:spacing w:val="35"/>
          <w:w w:val="125"/>
          <w:sz w:val="24"/>
        </w:rPr>
        <w:t> </w:t>
      </w:r>
      <w:r>
        <w:rPr>
          <w:w w:val="125"/>
          <w:sz w:val="24"/>
        </w:rPr>
        <w:t>és</w:t>
      </w:r>
      <w:r>
        <w:rPr>
          <w:spacing w:val="34"/>
          <w:w w:val="125"/>
          <w:sz w:val="24"/>
        </w:rPr>
        <w:t> </w:t>
      </w:r>
      <w:r>
        <w:rPr>
          <w:w w:val="125"/>
          <w:sz w:val="24"/>
        </w:rPr>
        <w:t>pénzügyi</w:t>
      </w:r>
      <w:r>
        <w:rPr>
          <w:spacing w:val="34"/>
          <w:w w:val="125"/>
          <w:sz w:val="24"/>
        </w:rPr>
        <w:t> </w:t>
      </w:r>
      <w:r>
        <w:rPr>
          <w:w w:val="125"/>
          <w:sz w:val="24"/>
        </w:rPr>
        <w:t>ügyletekben</w:t>
      </w:r>
    </w:p>
    <w:p>
      <w:pPr>
        <w:pStyle w:val="BodyText"/>
        <w:spacing w:line="225" w:lineRule="auto" w:before="12"/>
        <w:ind w:right="127"/>
        <w:jc w:val="both"/>
      </w:pPr>
      <w:r>
        <w:rPr>
          <w:w w:val="130"/>
        </w:rPr>
        <w:t>referenciamutatóként vagy a befektetési alapok teljesítményének méréséhez felhasznált indexekről, valamint a 2008/48/EK és a 2014/17/EU irányelv, továbbá az 596/2014/EU rendelet módosításáról szóló, 2016. június 8-i (EU) 2016/1011 európai parlamenti és tanácsi rendelet 57. cikk.</w:t>
      </w:r>
    </w:p>
    <w:p>
      <w:pPr>
        <w:pStyle w:val="ListParagraph"/>
        <w:numPr>
          <w:ilvl w:val="0"/>
          <w:numId w:val="106"/>
        </w:numPr>
        <w:tabs>
          <w:tab w:pos="419" w:val="left" w:leader="none"/>
        </w:tabs>
        <w:spacing w:line="240" w:lineRule="auto" w:before="229" w:after="0"/>
        <w:ind w:left="418" w:right="0" w:hanging="305"/>
        <w:jc w:val="both"/>
        <w:rPr>
          <w:i/>
          <w:sz w:val="24"/>
        </w:rPr>
      </w:pPr>
      <w:r>
        <w:rPr>
          <w:i/>
          <w:w w:val="125"/>
          <w:sz w:val="24"/>
          <w:u w:val="single"/>
        </w:rPr>
        <w:t>melléklet a 2009. évi CLXII.</w:t>
      </w:r>
      <w:r>
        <w:rPr>
          <w:i/>
          <w:spacing w:val="3"/>
          <w:w w:val="125"/>
          <w:sz w:val="24"/>
          <w:u w:val="single"/>
        </w:rPr>
        <w:t> </w:t>
      </w:r>
      <w:r>
        <w:rPr>
          <w:i/>
          <w:w w:val="125"/>
          <w:sz w:val="24"/>
          <w:u w:val="single"/>
        </w:rPr>
        <w:t>törvényhez</w:t>
      </w:r>
    </w:p>
    <w:p>
      <w:pPr>
        <w:pStyle w:val="BodyText"/>
        <w:ind w:left="0"/>
        <w:rPr>
          <w:i/>
          <w:sz w:val="20"/>
        </w:rPr>
      </w:pPr>
    </w:p>
    <w:p>
      <w:pPr>
        <w:pStyle w:val="Heading2"/>
        <w:spacing w:before="238"/>
        <w:ind w:left="723"/>
      </w:pPr>
      <w:r>
        <w:rPr>
          <w:w w:val="105"/>
        </w:rPr>
        <w:t>Általános tájékoztató a hitelszerződés megkötését megelőzően</w:t>
      </w:r>
    </w:p>
    <w:p>
      <w:pPr>
        <w:pStyle w:val="BodyText"/>
        <w:spacing w:before="3" w:after="1"/>
        <w:ind w:left="0"/>
        <w:rPr>
          <w:rFonts w:ascii="Georgia-BoldItalic"/>
          <w:b/>
          <w:i/>
          <w:sz w:val="22"/>
        </w:rPr>
      </w:pPr>
    </w:p>
    <w:tbl>
      <w:tblPr>
        <w:tblW w:w="0" w:type="auto"/>
        <w:jc w:val="left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2"/>
        <w:gridCol w:w="4020"/>
      </w:tblGrid>
      <w:tr>
        <w:trPr>
          <w:trHeight w:val="230" w:hRule="atLeast"/>
        </w:trPr>
        <w:tc>
          <w:tcPr>
            <w:tcW w:w="8032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w w:val="130"/>
                <w:sz w:val="20"/>
              </w:rPr>
              <w:t>1. Hitelező/hitelközvetítő adatai</w:t>
            </w:r>
          </w:p>
        </w:tc>
      </w:tr>
      <w:tr>
        <w:trPr>
          <w:trHeight w:val="230" w:hRule="atLeast"/>
        </w:trPr>
        <w:tc>
          <w:tcPr>
            <w:tcW w:w="40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a hitelező neve (cégneve)</w:t>
            </w:r>
          </w:p>
        </w:tc>
        <w:tc>
          <w:tcPr>
            <w:tcW w:w="4020" w:type="dxa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w w:val="120"/>
                <w:sz w:val="20"/>
              </w:rPr>
              <w:t>... </w:t>
            </w:r>
            <w:r>
              <w:rPr>
                <w:i/>
                <w:w w:val="120"/>
                <w:sz w:val="20"/>
              </w:rPr>
              <w:t>[név]</w:t>
            </w:r>
          </w:p>
        </w:tc>
      </w:tr>
      <w:tr>
        <w:trPr>
          <w:trHeight w:val="230" w:hRule="atLeast"/>
        </w:trPr>
        <w:tc>
          <w:tcPr>
            <w:tcW w:w="40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levelezési címe</w:t>
            </w:r>
          </w:p>
        </w:tc>
        <w:tc>
          <w:tcPr>
            <w:tcW w:w="4020" w:type="dxa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w w:val="125"/>
                <w:sz w:val="20"/>
              </w:rPr>
              <w:t>... </w:t>
            </w:r>
            <w:r>
              <w:rPr>
                <w:i/>
                <w:w w:val="125"/>
                <w:sz w:val="20"/>
              </w:rPr>
              <w:t>[a fogyasztó által használandó cím]</w:t>
            </w:r>
          </w:p>
        </w:tc>
      </w:tr>
      <w:tr>
        <w:trPr>
          <w:trHeight w:val="230" w:hRule="atLeast"/>
        </w:trPr>
        <w:tc>
          <w:tcPr>
            <w:tcW w:w="40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telefonszáma*</w:t>
            </w:r>
          </w:p>
        </w:tc>
        <w:tc>
          <w:tcPr>
            <w:tcW w:w="4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  <w:tr>
        <w:trPr>
          <w:trHeight w:val="230" w:hRule="atLeast"/>
        </w:trPr>
        <w:tc>
          <w:tcPr>
            <w:tcW w:w="40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e-mail címe*</w:t>
            </w:r>
          </w:p>
        </w:tc>
        <w:tc>
          <w:tcPr>
            <w:tcW w:w="4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  <w:tr>
        <w:trPr>
          <w:trHeight w:val="230" w:hRule="atLeast"/>
        </w:trPr>
        <w:tc>
          <w:tcPr>
            <w:tcW w:w="40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telefaxszáma</w:t>
            </w:r>
          </w:p>
        </w:tc>
        <w:tc>
          <w:tcPr>
            <w:tcW w:w="4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  <w:tr>
        <w:trPr>
          <w:trHeight w:val="230" w:hRule="atLeast"/>
        </w:trPr>
        <w:tc>
          <w:tcPr>
            <w:tcW w:w="40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30"/>
                <w:sz w:val="20"/>
              </w:rPr>
              <w:t>internet címe*</w:t>
            </w:r>
          </w:p>
        </w:tc>
        <w:tc>
          <w:tcPr>
            <w:tcW w:w="4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  <w:tr>
        <w:trPr>
          <w:trHeight w:val="450" w:hRule="atLeast"/>
        </w:trPr>
        <w:tc>
          <w:tcPr>
            <w:tcW w:w="4012" w:type="dxa"/>
          </w:tcPr>
          <w:p>
            <w:pPr>
              <w:pStyle w:val="TableParagraph"/>
              <w:spacing w:line="220" w:lineRule="exact" w:before="11"/>
              <w:ind w:left="40" w:firstLine="135"/>
              <w:rPr>
                <w:sz w:val="20"/>
              </w:rPr>
            </w:pPr>
            <w:r>
              <w:rPr>
                <w:w w:val="130"/>
                <w:sz w:val="20"/>
              </w:rPr>
              <w:t>adott esetben a hitelközvetítő neve (cégneve)</w:t>
            </w:r>
          </w:p>
        </w:tc>
        <w:tc>
          <w:tcPr>
            <w:tcW w:w="4020" w:type="dxa"/>
          </w:tcPr>
          <w:p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w w:val="120"/>
                <w:sz w:val="20"/>
              </w:rPr>
              <w:t>... </w:t>
            </w:r>
            <w:r>
              <w:rPr>
                <w:i/>
                <w:w w:val="120"/>
                <w:sz w:val="20"/>
              </w:rPr>
              <w:t>[név]</w:t>
            </w:r>
          </w:p>
        </w:tc>
      </w:tr>
      <w:tr>
        <w:trPr>
          <w:trHeight w:val="229" w:hRule="atLeast"/>
        </w:trPr>
        <w:tc>
          <w:tcPr>
            <w:tcW w:w="4012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125"/>
                <w:sz w:val="20"/>
              </w:rPr>
              <w:t>levelezési címe</w:t>
            </w:r>
          </w:p>
        </w:tc>
        <w:tc>
          <w:tcPr>
            <w:tcW w:w="4020" w:type="dxa"/>
          </w:tcPr>
          <w:p>
            <w:pPr>
              <w:pStyle w:val="TableParagraph"/>
              <w:spacing w:line="209" w:lineRule="exact"/>
              <w:rPr>
                <w:i/>
                <w:sz w:val="20"/>
              </w:rPr>
            </w:pPr>
            <w:r>
              <w:rPr>
                <w:w w:val="125"/>
                <w:sz w:val="20"/>
              </w:rPr>
              <w:t>... </w:t>
            </w:r>
            <w:r>
              <w:rPr>
                <w:i/>
                <w:w w:val="125"/>
                <w:sz w:val="20"/>
              </w:rPr>
              <w:t>[a fogyasztó által használandó cím]</w:t>
            </w:r>
          </w:p>
        </w:tc>
      </w:tr>
      <w:tr>
        <w:trPr>
          <w:trHeight w:val="230" w:hRule="atLeast"/>
        </w:trPr>
        <w:tc>
          <w:tcPr>
            <w:tcW w:w="40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telefonszáma*</w:t>
            </w:r>
          </w:p>
        </w:tc>
        <w:tc>
          <w:tcPr>
            <w:tcW w:w="4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  <w:tr>
        <w:trPr>
          <w:trHeight w:val="230" w:hRule="atLeast"/>
        </w:trPr>
        <w:tc>
          <w:tcPr>
            <w:tcW w:w="40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e-mail címe*</w:t>
            </w:r>
          </w:p>
        </w:tc>
        <w:tc>
          <w:tcPr>
            <w:tcW w:w="4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  <w:tr>
        <w:trPr>
          <w:trHeight w:val="230" w:hRule="atLeast"/>
        </w:trPr>
        <w:tc>
          <w:tcPr>
            <w:tcW w:w="40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telefaxszáma*</w:t>
            </w:r>
          </w:p>
        </w:tc>
        <w:tc>
          <w:tcPr>
            <w:tcW w:w="4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  <w:tr>
        <w:trPr>
          <w:trHeight w:val="230" w:hRule="atLeast"/>
        </w:trPr>
        <w:tc>
          <w:tcPr>
            <w:tcW w:w="40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30"/>
                <w:sz w:val="20"/>
              </w:rPr>
              <w:t>internet címe*</w:t>
            </w:r>
          </w:p>
        </w:tc>
        <w:tc>
          <w:tcPr>
            <w:tcW w:w="4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  <w:tr>
        <w:trPr>
          <w:trHeight w:val="230" w:hRule="atLeast"/>
        </w:trPr>
        <w:tc>
          <w:tcPr>
            <w:tcW w:w="40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* jelölt mezők kitöltése nem kötelező</w:t>
            </w:r>
          </w:p>
        </w:tc>
        <w:tc>
          <w:tcPr>
            <w:tcW w:w="4020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890" w:hRule="atLeast"/>
        </w:trPr>
        <w:tc>
          <w:tcPr>
            <w:tcW w:w="8032" w:type="dxa"/>
            <w:gridSpan w:val="2"/>
          </w:tcPr>
          <w:p>
            <w:pPr>
              <w:pStyle w:val="TableParagraph"/>
              <w:spacing w:line="230" w:lineRule="auto" w:before="7"/>
              <w:ind w:left="40" w:right="36" w:firstLine="103"/>
              <w:jc w:val="both"/>
              <w:rPr>
                <w:sz w:val="20"/>
              </w:rPr>
            </w:pPr>
            <w:r>
              <w:rPr>
                <w:w w:val="130"/>
                <w:sz w:val="20"/>
              </w:rPr>
              <w:t>Az „adott esetben” kifejezés szerepeltetése esetén a hitelezőnek kizárólag akkor kell kitöltenie az adott mezőt az adat tekintetében, ha az a hitelre vonatkoztatható, ha nem, a sort törölni szükséges.</w:t>
            </w:r>
          </w:p>
          <w:p>
            <w:pPr>
              <w:pStyle w:val="TableParagraph"/>
              <w:spacing w:line="200" w:lineRule="exact"/>
              <w:ind w:left="40"/>
              <w:rPr>
                <w:sz w:val="20"/>
              </w:rPr>
            </w:pPr>
            <w:r>
              <w:rPr>
                <w:w w:val="125"/>
                <w:sz w:val="20"/>
              </w:rPr>
              <w:t>A [...]-ban található szöveg helyébe a vonatkozó adatokat szükséges beírni.</w:t>
            </w:r>
          </w:p>
        </w:tc>
      </w:tr>
      <w:tr>
        <w:trPr>
          <w:trHeight w:val="230" w:hRule="atLeast"/>
        </w:trPr>
        <w:tc>
          <w:tcPr>
            <w:tcW w:w="8032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2. A hitel lényeges jellemzőinek ismertetése</w:t>
            </w:r>
          </w:p>
        </w:tc>
      </w:tr>
      <w:tr>
        <w:trPr>
          <w:trHeight w:val="230" w:hRule="atLeast"/>
        </w:trPr>
        <w:tc>
          <w:tcPr>
            <w:tcW w:w="40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30"/>
                <w:sz w:val="20"/>
              </w:rPr>
              <w:t>a hitel típusa</w:t>
            </w:r>
          </w:p>
        </w:tc>
        <w:tc>
          <w:tcPr>
            <w:tcW w:w="4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  <w:tr>
        <w:trPr>
          <w:trHeight w:val="890" w:hRule="atLeast"/>
        </w:trPr>
        <w:tc>
          <w:tcPr>
            <w:tcW w:w="4012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130"/>
                <w:sz w:val="20"/>
              </w:rPr>
              <w:t>a hitel teljes összege</w:t>
            </w:r>
          </w:p>
          <w:p>
            <w:pPr>
              <w:pStyle w:val="TableParagraph"/>
              <w:spacing w:line="220" w:lineRule="exact" w:before="6"/>
              <w:ind w:left="40" w:right="26"/>
              <w:jc w:val="both"/>
              <w:rPr>
                <w:sz w:val="20"/>
              </w:rPr>
            </w:pPr>
            <w:r>
              <w:rPr>
                <w:w w:val="130"/>
                <w:sz w:val="20"/>
              </w:rPr>
              <w:t>a hitelszerződésben szereplő hitel összege vagy a lehívható összeg felső határa</w:t>
            </w:r>
          </w:p>
        </w:tc>
        <w:tc>
          <w:tcPr>
            <w:tcW w:w="402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  <w:tr>
        <w:trPr>
          <w:trHeight w:val="669" w:hRule="atLeast"/>
        </w:trPr>
        <w:tc>
          <w:tcPr>
            <w:tcW w:w="4012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130"/>
                <w:sz w:val="20"/>
              </w:rPr>
              <w:t>a hitel lehívásának feltételei</w:t>
            </w:r>
          </w:p>
          <w:p>
            <w:pPr>
              <w:pStyle w:val="TableParagraph"/>
              <w:spacing w:line="220" w:lineRule="exact" w:before="5"/>
              <w:ind w:left="40"/>
              <w:rPr>
                <w:sz w:val="20"/>
              </w:rPr>
            </w:pPr>
            <w:r>
              <w:rPr>
                <w:w w:val="130"/>
                <w:sz w:val="20"/>
              </w:rPr>
              <w:t>a hitel rendelkezésre bocsátásának módja és időpontja</w:t>
            </w:r>
          </w:p>
        </w:tc>
        <w:tc>
          <w:tcPr>
            <w:tcW w:w="4020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  <w:tr>
        <w:trPr>
          <w:trHeight w:val="230" w:hRule="atLeast"/>
        </w:trPr>
        <w:tc>
          <w:tcPr>
            <w:tcW w:w="40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30"/>
                <w:sz w:val="20"/>
              </w:rPr>
              <w:t>a hitel futamideje</w:t>
            </w:r>
          </w:p>
        </w:tc>
        <w:tc>
          <w:tcPr>
            <w:tcW w:w="4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  <w:tr>
        <w:trPr>
          <w:trHeight w:val="2210" w:hRule="atLeast"/>
        </w:trPr>
        <w:tc>
          <w:tcPr>
            <w:tcW w:w="4012" w:type="dxa"/>
          </w:tcPr>
          <w:p>
            <w:pPr>
              <w:pStyle w:val="TableParagraph"/>
              <w:spacing w:line="230" w:lineRule="auto" w:before="7"/>
              <w:ind w:left="40" w:firstLine="113"/>
              <w:rPr>
                <w:sz w:val="20"/>
              </w:rPr>
            </w:pPr>
            <w:r>
              <w:rPr>
                <w:w w:val="130"/>
                <w:sz w:val="20"/>
              </w:rPr>
              <w:t>a törlesztőrészletek és elszámolásuk módja</w:t>
            </w:r>
          </w:p>
        </w:tc>
        <w:tc>
          <w:tcPr>
            <w:tcW w:w="4020" w:type="dxa"/>
          </w:tcPr>
          <w:p>
            <w:pPr>
              <w:pStyle w:val="TableParagraph"/>
              <w:spacing w:line="230" w:lineRule="auto" w:before="7"/>
              <w:ind w:left="39" w:firstLine="63"/>
              <w:rPr>
                <w:sz w:val="20"/>
              </w:rPr>
            </w:pPr>
            <w:r>
              <w:rPr>
                <w:w w:val="125"/>
                <w:sz w:val="20"/>
              </w:rPr>
              <w:t>Önnek az alábbi fizetéseket kell teljesítenie:</w:t>
            </w:r>
          </w:p>
          <w:p>
            <w:pPr>
              <w:pStyle w:val="TableParagraph"/>
              <w:tabs>
                <w:tab w:pos="3863" w:val="left" w:leader="none"/>
              </w:tabs>
              <w:spacing w:line="230" w:lineRule="auto"/>
              <w:ind w:left="39" w:right="24"/>
              <w:rPr>
                <w:i/>
                <w:sz w:val="20"/>
              </w:rPr>
            </w:pPr>
            <w:r>
              <w:rPr>
                <w:w w:val="125"/>
                <w:sz w:val="20"/>
              </w:rPr>
              <w:t>...    </w:t>
            </w:r>
            <w:r>
              <w:rPr>
                <w:i/>
                <w:w w:val="125"/>
                <w:sz w:val="20"/>
              </w:rPr>
              <w:t>[a </w:t>
            </w:r>
            <w:r>
              <w:rPr>
                <w:i/>
                <w:spacing w:val="38"/>
                <w:w w:val="125"/>
                <w:sz w:val="20"/>
              </w:rPr>
              <w:t> </w:t>
            </w:r>
            <w:r>
              <w:rPr>
                <w:i/>
                <w:w w:val="125"/>
                <w:sz w:val="20"/>
              </w:rPr>
              <w:t>törlesztőrészletek  </w:t>
            </w:r>
            <w:r>
              <w:rPr>
                <w:i/>
                <w:spacing w:val="18"/>
                <w:w w:val="125"/>
                <w:sz w:val="20"/>
              </w:rPr>
              <w:t> </w:t>
            </w:r>
            <w:r>
              <w:rPr>
                <w:i/>
                <w:w w:val="125"/>
                <w:sz w:val="20"/>
              </w:rPr>
              <w:t>összege,</w:t>
              <w:tab/>
            </w:r>
            <w:r>
              <w:rPr>
                <w:i/>
                <w:spacing w:val="-17"/>
                <w:w w:val="125"/>
                <w:sz w:val="20"/>
              </w:rPr>
              <w:t>a </w:t>
            </w:r>
            <w:r>
              <w:rPr>
                <w:i/>
                <w:w w:val="125"/>
                <w:sz w:val="20"/>
              </w:rPr>
              <w:t>törlesztőrészletek száma, a törlesztés gyakorisága]</w:t>
            </w:r>
          </w:p>
          <w:p>
            <w:pPr>
              <w:pStyle w:val="TableParagraph"/>
              <w:tabs>
                <w:tab w:pos="404" w:val="left" w:leader="none"/>
                <w:tab w:pos="1951" w:val="left" w:leader="none"/>
                <w:tab w:pos="2392" w:val="left" w:leader="none"/>
                <w:tab w:pos="3369" w:val="left" w:leader="none"/>
              </w:tabs>
              <w:spacing w:line="230" w:lineRule="auto"/>
              <w:ind w:left="39" w:right="33"/>
              <w:rPr>
                <w:sz w:val="20"/>
              </w:rPr>
            </w:pPr>
            <w:r>
              <w:rPr>
                <w:w w:val="125"/>
                <w:sz w:val="20"/>
              </w:rPr>
              <w:t>A</w:t>
              <w:tab/>
              <w:t>hitelkamatok</w:t>
              <w:tab/>
              <w:t>és</w:t>
              <w:tab/>
              <w:t>minden</w:t>
              <w:tab/>
            </w:r>
            <w:r>
              <w:rPr>
                <w:spacing w:val="-4"/>
                <w:w w:val="125"/>
                <w:sz w:val="20"/>
              </w:rPr>
              <w:t>egyéb </w:t>
            </w:r>
            <w:r>
              <w:rPr>
                <w:w w:val="125"/>
                <w:sz w:val="20"/>
              </w:rPr>
              <w:t>ellenszolgáltatás - ideértve a díjat, jutalékot és költséget - fizetésének módja:</w:t>
            </w:r>
          </w:p>
          <w:p>
            <w:pPr>
              <w:pStyle w:val="TableParagraph"/>
              <w:spacing w:line="199" w:lineRule="exact"/>
              <w:ind w:left="39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</w:tbl>
    <w:p>
      <w:pPr>
        <w:pStyle w:val="BodyText"/>
        <w:spacing w:before="9"/>
        <w:ind w:left="0"/>
        <w:rPr>
          <w:rFonts w:ascii="Georgia-BoldItalic"/>
          <w:b/>
          <w:i/>
          <w:sz w:val="23"/>
        </w:rPr>
      </w:pPr>
      <w:r>
        <w:rPr/>
        <w:pict>
          <v:line style="position:absolute;mso-position-horizontal-relative:page;mso-position-vertical-relative:paragraph;z-index:-328;mso-wrap-distance-left:0;mso-wrap-distance-right:0" from="56.693001pt,15.754pt" to="538.583001pt,15.754pt" stroked="true" strokeweight=".5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1"/>
          <w:numId w:val="106"/>
        </w:numPr>
        <w:tabs>
          <w:tab w:pos="686" w:val="left" w:leader="none"/>
          <w:tab w:pos="687" w:val="left" w:leader="none"/>
        </w:tabs>
        <w:spacing w:line="203" w:lineRule="exact" w:before="44" w:after="0"/>
        <w:ind w:left="686" w:right="0" w:hanging="344"/>
        <w:jc w:val="left"/>
        <w:rPr>
          <w:i/>
          <w:sz w:val="18"/>
        </w:rPr>
      </w:pPr>
      <w:r>
        <w:rPr>
          <w:i/>
          <w:w w:val="120"/>
          <w:sz w:val="18"/>
        </w:rPr>
        <w:t>Beiktatta: 2015. évi CCXV.  törvény 88. §.  Hatályos:  2016. III.</w:t>
      </w:r>
      <w:r>
        <w:rPr>
          <w:i/>
          <w:spacing w:val="-6"/>
          <w:w w:val="120"/>
          <w:sz w:val="18"/>
        </w:rPr>
        <w:t> </w:t>
      </w:r>
      <w:r>
        <w:rPr>
          <w:i/>
          <w:w w:val="120"/>
          <w:sz w:val="18"/>
        </w:rPr>
        <w:t>21-től.</w:t>
      </w:r>
    </w:p>
    <w:p>
      <w:pPr>
        <w:pStyle w:val="ListParagraph"/>
        <w:numPr>
          <w:ilvl w:val="1"/>
          <w:numId w:val="106"/>
        </w:numPr>
        <w:tabs>
          <w:tab w:pos="686" w:val="left" w:leader="none"/>
          <w:tab w:pos="687" w:val="left" w:leader="none"/>
        </w:tabs>
        <w:spacing w:line="203" w:lineRule="exact" w:before="0" w:after="0"/>
        <w:ind w:left="686" w:right="0" w:hanging="344"/>
        <w:jc w:val="left"/>
        <w:rPr>
          <w:i/>
          <w:sz w:val="18"/>
        </w:rPr>
      </w:pPr>
      <w:r>
        <w:rPr>
          <w:i/>
          <w:w w:val="120"/>
          <w:sz w:val="18"/>
        </w:rPr>
        <w:t>Beiktatta: 2017. évi CXLV.  törvény 70. §.  Hatályos:  2017. XI.</w:t>
      </w:r>
      <w:r>
        <w:rPr>
          <w:i/>
          <w:spacing w:val="-5"/>
          <w:w w:val="120"/>
          <w:sz w:val="18"/>
        </w:rPr>
        <w:t> </w:t>
      </w:r>
      <w:r>
        <w:rPr>
          <w:i/>
          <w:w w:val="120"/>
          <w:sz w:val="18"/>
        </w:rPr>
        <w:t>21-től.</w:t>
      </w:r>
    </w:p>
    <w:p>
      <w:pPr>
        <w:spacing w:after="0" w:line="203" w:lineRule="exact"/>
        <w:jc w:val="left"/>
        <w:rPr>
          <w:sz w:val="18"/>
        </w:rPr>
        <w:sectPr>
          <w:pgSz w:w="11900" w:h="16820"/>
          <w:pgMar w:header="1104" w:footer="0" w:top="1840" w:bottom="280" w:left="1020" w:right="1000"/>
        </w:sectPr>
      </w:pPr>
    </w:p>
    <w:p>
      <w:pPr>
        <w:pStyle w:val="BodyText"/>
        <w:spacing w:before="6"/>
        <w:ind w:left="0"/>
        <w:rPr>
          <w:i/>
          <w:sz w:val="16"/>
        </w:rPr>
      </w:pPr>
    </w:p>
    <w:tbl>
      <w:tblPr>
        <w:tblW w:w="0" w:type="auto"/>
        <w:jc w:val="left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2"/>
        <w:gridCol w:w="4020"/>
      </w:tblGrid>
      <w:tr>
        <w:trPr>
          <w:trHeight w:val="890" w:hRule="atLeast"/>
        </w:trPr>
        <w:tc>
          <w:tcPr>
            <w:tcW w:w="4012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130"/>
                <w:sz w:val="20"/>
              </w:rPr>
              <w:t>a fizetendő teljes összeg</w:t>
            </w:r>
          </w:p>
          <w:p>
            <w:pPr>
              <w:pStyle w:val="TableParagraph"/>
              <w:spacing w:line="220" w:lineRule="exact" w:before="6"/>
              <w:ind w:left="40" w:right="30"/>
              <w:jc w:val="both"/>
              <w:rPr>
                <w:sz w:val="20"/>
              </w:rPr>
            </w:pPr>
            <w:r>
              <w:rPr>
                <w:w w:val="130"/>
                <w:sz w:val="20"/>
              </w:rPr>
              <w:t>a tőke, valamint a hitelkamatok és minden egyéb ellenszolgáltatás, ideértve a díjat, jutalékot és költséget</w:t>
            </w:r>
          </w:p>
        </w:tc>
        <w:tc>
          <w:tcPr>
            <w:tcW w:w="4020" w:type="dxa"/>
          </w:tcPr>
          <w:p>
            <w:pPr>
              <w:pStyle w:val="TableParagraph"/>
              <w:spacing w:line="230" w:lineRule="auto" w:before="7"/>
              <w:ind w:left="39" w:firstLine="119"/>
              <w:rPr>
                <w:i/>
                <w:sz w:val="20"/>
              </w:rPr>
            </w:pPr>
            <w:r>
              <w:rPr>
                <w:w w:val="125"/>
                <w:sz w:val="20"/>
              </w:rPr>
              <w:t>... </w:t>
            </w:r>
            <w:r>
              <w:rPr>
                <w:i/>
                <w:w w:val="125"/>
                <w:sz w:val="20"/>
              </w:rPr>
              <w:t>[a hitel teljes összege és a hitel teljes díja]</w:t>
            </w:r>
          </w:p>
        </w:tc>
      </w:tr>
      <w:tr>
        <w:trPr>
          <w:trHeight w:val="1329" w:hRule="atLeast"/>
        </w:trPr>
        <w:tc>
          <w:tcPr>
            <w:tcW w:w="4012" w:type="dxa"/>
          </w:tcPr>
          <w:p>
            <w:pPr>
              <w:pStyle w:val="TableParagraph"/>
              <w:spacing w:line="220" w:lineRule="exact" w:before="10"/>
              <w:ind w:left="40" w:right="21" w:firstLine="441"/>
              <w:jc w:val="both"/>
              <w:rPr>
                <w:sz w:val="20"/>
              </w:rPr>
            </w:pPr>
            <w:r>
              <w:rPr>
                <w:w w:val="130"/>
                <w:sz w:val="20"/>
              </w:rPr>
              <w:t>adott esetben a termék értékesítéséhez vagy a szolgáltatás nyújtásához kapcsolódó halasztott fizetés formájában nyújtott hitel esetén a termék vagy szolgáltatás megnevezése és készpénzára</w:t>
            </w:r>
          </w:p>
        </w:tc>
        <w:tc>
          <w:tcPr>
            <w:tcW w:w="4020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  <w:tr>
        <w:trPr>
          <w:trHeight w:val="889" w:hRule="atLeast"/>
        </w:trPr>
        <w:tc>
          <w:tcPr>
            <w:tcW w:w="4012" w:type="dxa"/>
          </w:tcPr>
          <w:p>
            <w:pPr>
              <w:pStyle w:val="TableParagraph"/>
              <w:spacing w:line="230" w:lineRule="auto" w:before="6"/>
              <w:ind w:left="40" w:right="1229" w:firstLine="63"/>
              <w:rPr>
                <w:sz w:val="20"/>
              </w:rPr>
            </w:pPr>
            <w:r>
              <w:rPr>
                <w:w w:val="130"/>
                <w:sz w:val="20"/>
              </w:rPr>
              <w:t>adott esetben a szükséges biztosítékok</w:t>
            </w:r>
          </w:p>
          <w:p>
            <w:pPr>
              <w:pStyle w:val="TableParagraph"/>
              <w:tabs>
                <w:tab w:pos="650" w:val="left" w:leader="none"/>
                <w:tab w:pos="2945" w:val="left" w:leader="none"/>
              </w:tabs>
              <w:spacing w:line="220" w:lineRule="exact" w:before="2"/>
              <w:ind w:left="40" w:right="26"/>
              <w:rPr>
                <w:sz w:val="20"/>
              </w:rPr>
            </w:pPr>
            <w:r>
              <w:rPr>
                <w:w w:val="130"/>
                <w:sz w:val="20"/>
              </w:rPr>
              <w:t>a</w:t>
              <w:tab/>
              <w:t>hitelszerződéshez</w:t>
              <w:tab/>
            </w:r>
            <w:r>
              <w:rPr>
                <w:spacing w:val="-1"/>
                <w:w w:val="125"/>
                <w:sz w:val="20"/>
              </w:rPr>
              <w:t>szükséges </w:t>
            </w:r>
            <w:r>
              <w:rPr>
                <w:w w:val="130"/>
                <w:sz w:val="20"/>
              </w:rPr>
              <w:t>biztosítékok</w:t>
            </w:r>
            <w:r>
              <w:rPr>
                <w:spacing w:val="-7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jellemzője</w:t>
            </w:r>
          </w:p>
        </w:tc>
        <w:tc>
          <w:tcPr>
            <w:tcW w:w="4020" w:type="dxa"/>
          </w:tcPr>
          <w:p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w w:val="125"/>
                <w:sz w:val="20"/>
              </w:rPr>
              <w:t>... </w:t>
            </w:r>
            <w:r>
              <w:rPr>
                <w:i/>
                <w:w w:val="125"/>
                <w:sz w:val="20"/>
              </w:rPr>
              <w:t>[a szükséges biztosíték típusa]</w:t>
            </w:r>
          </w:p>
        </w:tc>
      </w:tr>
      <w:tr>
        <w:trPr>
          <w:trHeight w:val="889" w:hRule="atLeast"/>
        </w:trPr>
        <w:tc>
          <w:tcPr>
            <w:tcW w:w="4012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130"/>
                <w:sz w:val="20"/>
              </w:rPr>
              <w:t>adott esetben</w:t>
            </w:r>
          </w:p>
          <w:p>
            <w:pPr>
              <w:pStyle w:val="TableParagraph"/>
              <w:spacing w:line="220" w:lineRule="exact" w:before="5"/>
              <w:ind w:left="40" w:right="29"/>
              <w:jc w:val="both"/>
              <w:rPr>
                <w:sz w:val="20"/>
              </w:rPr>
            </w:pPr>
            <w:r>
              <w:rPr>
                <w:w w:val="130"/>
                <w:sz w:val="20"/>
              </w:rPr>
              <w:t>a törlesztő-részletek megfizetése nem eredményezi haladéktalanul a hitelösszeg törlesztését</w:t>
            </w:r>
          </w:p>
        </w:tc>
        <w:tc>
          <w:tcPr>
            <w:tcW w:w="4020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  <w:tr>
        <w:trPr>
          <w:trHeight w:val="230" w:hRule="atLeast"/>
        </w:trPr>
        <w:tc>
          <w:tcPr>
            <w:tcW w:w="8032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3.</w:t>
            </w:r>
            <w:r>
              <w:rPr>
                <w:i/>
                <w:w w:val="125"/>
                <w:position w:val="2"/>
                <w:sz w:val="18"/>
              </w:rPr>
              <w:t>1 </w:t>
            </w:r>
            <w:r>
              <w:rPr>
                <w:w w:val="125"/>
                <w:sz w:val="20"/>
              </w:rPr>
              <w:t>A hitellel kapcsolatos ellenszolgáltatás</w:t>
            </w:r>
          </w:p>
        </w:tc>
      </w:tr>
      <w:tr>
        <w:trPr>
          <w:trHeight w:val="1110" w:hRule="atLeast"/>
        </w:trPr>
        <w:tc>
          <w:tcPr>
            <w:tcW w:w="4012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125"/>
                <w:sz w:val="20"/>
              </w:rPr>
              <w:t>hitelkamat vagy hitelkamatok</w:t>
            </w:r>
          </w:p>
        </w:tc>
        <w:tc>
          <w:tcPr>
            <w:tcW w:w="4020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w w:val="120"/>
                <w:sz w:val="20"/>
              </w:rPr>
              <w:t>...%</w:t>
            </w:r>
          </w:p>
          <w:p>
            <w:pPr>
              <w:pStyle w:val="TableParagraph"/>
              <w:tabs>
                <w:tab w:pos="1249" w:val="left" w:leader="none"/>
                <w:tab w:pos="2475" w:val="left" w:leader="none"/>
                <w:tab w:pos="3155" w:val="left" w:leader="none"/>
              </w:tabs>
              <w:spacing w:line="220" w:lineRule="exact" w:before="6"/>
              <w:ind w:left="39" w:right="31"/>
              <w:jc w:val="both"/>
              <w:rPr>
                <w:i/>
                <w:sz w:val="20"/>
              </w:rPr>
            </w:pPr>
            <w:r>
              <w:rPr>
                <w:w w:val="125"/>
                <w:sz w:val="20"/>
              </w:rPr>
              <w:t>... </w:t>
            </w:r>
            <w:r>
              <w:rPr>
                <w:i/>
                <w:w w:val="125"/>
                <w:sz w:val="20"/>
              </w:rPr>
              <w:t>[rögzített vagy változó hitelkamat; utóbbi</w:t>
              <w:tab/>
              <w:t>esetén</w:t>
              <w:tab/>
              <w:t>a</w:t>
              <w:tab/>
              <w:t>kiinduló referencia-kamatláb mértéke;  az egyes hitelkamatok</w:t>
            </w:r>
            <w:r>
              <w:rPr>
                <w:i/>
                <w:spacing w:val="3"/>
                <w:w w:val="125"/>
                <w:sz w:val="20"/>
              </w:rPr>
              <w:t> </w:t>
            </w:r>
            <w:r>
              <w:rPr>
                <w:i/>
                <w:w w:val="125"/>
                <w:sz w:val="20"/>
              </w:rPr>
              <w:t>időtartamai]</w:t>
            </w:r>
          </w:p>
        </w:tc>
      </w:tr>
      <w:tr>
        <w:trPr>
          <w:trHeight w:val="1109" w:hRule="atLeast"/>
        </w:trPr>
        <w:tc>
          <w:tcPr>
            <w:tcW w:w="4012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125"/>
                <w:sz w:val="20"/>
              </w:rPr>
              <w:t>teljes hiteldíj mutató (THM)</w:t>
            </w:r>
          </w:p>
          <w:p>
            <w:pPr>
              <w:pStyle w:val="TableParagraph"/>
              <w:spacing w:line="220" w:lineRule="exact" w:before="5"/>
              <w:ind w:left="40" w:right="28"/>
              <w:jc w:val="both"/>
              <w:rPr>
                <w:sz w:val="20"/>
              </w:rPr>
            </w:pPr>
            <w:r>
              <w:rPr>
                <w:w w:val="130"/>
                <w:sz w:val="20"/>
              </w:rPr>
              <w:t>a hitel teljes díjának aránya a hitel teljes összegéhez éves százalékában kifejezve; a THM a különböző ajánlatok összehasonlítását segíti</w:t>
            </w:r>
          </w:p>
        </w:tc>
        <w:tc>
          <w:tcPr>
            <w:tcW w:w="4020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120"/>
                <w:sz w:val="20"/>
              </w:rPr>
              <w:t>...%</w:t>
            </w:r>
          </w:p>
          <w:p>
            <w:pPr>
              <w:pStyle w:val="TableParagraph"/>
              <w:spacing w:line="230" w:lineRule="auto" w:before="2"/>
              <w:ind w:left="39"/>
              <w:rPr>
                <w:i/>
                <w:sz w:val="20"/>
              </w:rPr>
            </w:pPr>
            <w:r>
              <w:rPr>
                <w:w w:val="130"/>
                <w:sz w:val="20"/>
              </w:rPr>
              <w:t>... </w:t>
            </w:r>
            <w:r>
              <w:rPr>
                <w:i/>
                <w:w w:val="130"/>
                <w:sz w:val="20"/>
              </w:rPr>
              <w:t>[a reprezentatív példa valamennyi feltétele]</w:t>
            </w:r>
          </w:p>
        </w:tc>
      </w:tr>
      <w:tr>
        <w:trPr>
          <w:trHeight w:val="1770" w:hRule="atLeast"/>
        </w:trPr>
        <w:tc>
          <w:tcPr>
            <w:tcW w:w="4012" w:type="dxa"/>
          </w:tcPr>
          <w:p>
            <w:pPr>
              <w:pStyle w:val="TableParagraph"/>
              <w:spacing w:line="230" w:lineRule="auto" w:before="7"/>
              <w:ind w:left="40" w:firstLine="63"/>
              <w:rPr>
                <w:sz w:val="20"/>
              </w:rPr>
            </w:pPr>
            <w:r>
              <w:rPr>
                <w:w w:val="125"/>
                <w:sz w:val="20"/>
              </w:rPr>
              <w:t>hitelszerződés megkötéséhez </w:t>
            </w:r>
            <w:r>
              <w:rPr>
                <w:w w:val="130"/>
                <w:sz w:val="20"/>
              </w:rPr>
              <w:t>szükséges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171" w:val="left" w:leader="none"/>
              </w:tabs>
              <w:spacing w:line="216" w:lineRule="exact" w:before="0" w:after="0"/>
              <w:ind w:left="40" w:right="0" w:firstLine="0"/>
              <w:jc w:val="left"/>
              <w:rPr>
                <w:sz w:val="20"/>
              </w:rPr>
            </w:pPr>
            <w:r>
              <w:rPr>
                <w:w w:val="125"/>
                <w:sz w:val="20"/>
              </w:rPr>
              <w:t>biztosítási vagy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393" w:val="left" w:leader="none"/>
              </w:tabs>
              <w:spacing w:line="220" w:lineRule="exact" w:before="6" w:after="0"/>
              <w:ind w:left="40" w:right="27" w:firstLine="0"/>
              <w:jc w:val="both"/>
              <w:rPr>
                <w:sz w:val="20"/>
              </w:rPr>
            </w:pPr>
            <w:r>
              <w:rPr>
                <w:w w:val="130"/>
                <w:sz w:val="20"/>
              </w:rPr>
              <w:t>egyéb kapcsolódó szolgáltatási szerződés fennállása ha a hitelező e szolgáltatások ellenszolgáltatását</w:t>
            </w:r>
            <w:r>
              <w:rPr>
                <w:spacing w:val="-4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nem ismeri, azok a THM-ben nem szerepelnek</w:t>
            </w:r>
          </w:p>
        </w:tc>
        <w:tc>
          <w:tcPr>
            <w:tcW w:w="4020" w:type="dxa"/>
          </w:tcPr>
          <w:p>
            <w:pPr>
              <w:pStyle w:val="TableParagraph"/>
              <w:spacing w:line="230" w:lineRule="auto" w:before="7"/>
              <w:ind w:left="39" w:right="298" w:firstLine="63"/>
              <w:rPr>
                <w:sz w:val="20"/>
              </w:rPr>
            </w:pPr>
            <w:r>
              <w:rPr>
                <w:w w:val="125"/>
                <w:sz w:val="20"/>
              </w:rPr>
              <w:t>igen/nem </w:t>
            </w:r>
            <w:r>
              <w:rPr>
                <w:i/>
                <w:w w:val="125"/>
                <w:sz w:val="20"/>
              </w:rPr>
              <w:t>[ha igen, annak típusa] </w:t>
            </w:r>
            <w:r>
              <w:rPr>
                <w:w w:val="125"/>
                <w:sz w:val="20"/>
              </w:rPr>
              <w:t>... igen/nem </w:t>
            </w:r>
            <w:r>
              <w:rPr>
                <w:i/>
                <w:w w:val="125"/>
                <w:sz w:val="20"/>
              </w:rPr>
              <w:t>[ha igen, annak típusa] </w:t>
            </w:r>
            <w:r>
              <w:rPr>
                <w:w w:val="125"/>
                <w:sz w:val="20"/>
              </w:rPr>
              <w:t>...</w:t>
            </w:r>
          </w:p>
        </w:tc>
      </w:tr>
      <w:tr>
        <w:trPr>
          <w:trHeight w:val="669" w:hRule="atLeast"/>
        </w:trPr>
        <w:tc>
          <w:tcPr>
            <w:tcW w:w="4012" w:type="dxa"/>
          </w:tcPr>
          <w:p>
            <w:pPr>
              <w:pStyle w:val="TableParagraph"/>
              <w:spacing w:line="220" w:lineRule="exact" w:before="10"/>
              <w:ind w:left="40" w:right="28" w:firstLine="429"/>
              <w:jc w:val="both"/>
              <w:rPr>
                <w:sz w:val="20"/>
              </w:rPr>
            </w:pPr>
            <w:r>
              <w:rPr>
                <w:w w:val="130"/>
                <w:sz w:val="20"/>
              </w:rPr>
              <w:t>hitelkamaton kívüli minden ellenszolgáltatás, ideértve a díjat, jutalékot, költséget</w:t>
            </w:r>
          </w:p>
        </w:tc>
        <w:tc>
          <w:tcPr>
            <w:tcW w:w="4020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  <w:tr>
        <w:trPr>
          <w:trHeight w:val="669" w:hRule="atLeast"/>
        </w:trPr>
        <w:tc>
          <w:tcPr>
            <w:tcW w:w="4012" w:type="dxa"/>
          </w:tcPr>
          <w:p>
            <w:pPr>
              <w:pStyle w:val="TableParagraph"/>
              <w:spacing w:line="220" w:lineRule="exact" w:before="10"/>
              <w:ind w:left="40" w:right="26" w:firstLine="99"/>
              <w:jc w:val="both"/>
              <w:rPr>
                <w:sz w:val="20"/>
              </w:rPr>
            </w:pPr>
            <w:r>
              <w:rPr>
                <w:w w:val="130"/>
                <w:sz w:val="20"/>
              </w:rPr>
              <w:t>adott esetben egy vagy több fizetési számla szükséges a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hitelszerződés megkötéséhez</w:t>
            </w:r>
          </w:p>
        </w:tc>
        <w:tc>
          <w:tcPr>
            <w:tcW w:w="4020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  <w:tr>
        <w:trPr>
          <w:trHeight w:val="889" w:hRule="atLeast"/>
        </w:trPr>
        <w:tc>
          <w:tcPr>
            <w:tcW w:w="4012" w:type="dxa"/>
          </w:tcPr>
          <w:p>
            <w:pPr>
              <w:pStyle w:val="TableParagraph"/>
              <w:tabs>
                <w:tab w:pos="1299" w:val="left" w:leader="none"/>
              </w:tabs>
              <w:spacing w:line="220" w:lineRule="exact" w:before="10"/>
              <w:ind w:left="40" w:right="30" w:firstLine="77"/>
              <w:jc w:val="both"/>
              <w:rPr>
                <w:sz w:val="20"/>
              </w:rPr>
            </w:pPr>
            <w:r>
              <w:rPr>
                <w:w w:val="125"/>
                <w:sz w:val="20"/>
              </w:rPr>
              <w:t>adott esetben a készpénz-helyettesítő fizetési</w:t>
              <w:tab/>
              <w:t>eszközhöz kapcsolódó valamennyi jutalék, díj, költség vagy egyéb fizetési</w:t>
            </w:r>
            <w:r>
              <w:rPr>
                <w:spacing w:val="5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kötelezettség</w:t>
            </w:r>
          </w:p>
        </w:tc>
        <w:tc>
          <w:tcPr>
            <w:tcW w:w="4020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  <w:tr>
        <w:trPr>
          <w:trHeight w:val="669" w:hRule="atLeast"/>
        </w:trPr>
        <w:tc>
          <w:tcPr>
            <w:tcW w:w="4012" w:type="dxa"/>
          </w:tcPr>
          <w:p>
            <w:pPr>
              <w:pStyle w:val="TableParagraph"/>
              <w:spacing w:line="220" w:lineRule="exact" w:before="10"/>
              <w:ind w:left="40" w:right="29" w:firstLine="120"/>
              <w:jc w:val="both"/>
              <w:rPr>
                <w:sz w:val="20"/>
              </w:rPr>
            </w:pPr>
            <w:r>
              <w:rPr>
                <w:w w:val="130"/>
                <w:sz w:val="20"/>
              </w:rPr>
              <w:t>adott esetben a hitelkamaton kívüli minden egyéb ellenszolgáltatás, ideértve a díjat, jutalékot, költséget</w:t>
            </w:r>
          </w:p>
        </w:tc>
        <w:tc>
          <w:tcPr>
            <w:tcW w:w="4020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  <w:tr>
        <w:trPr>
          <w:trHeight w:val="889" w:hRule="atLeast"/>
        </w:trPr>
        <w:tc>
          <w:tcPr>
            <w:tcW w:w="4012" w:type="dxa"/>
          </w:tcPr>
          <w:p>
            <w:pPr>
              <w:pStyle w:val="TableParagraph"/>
              <w:spacing w:line="220" w:lineRule="exact" w:before="10"/>
              <w:ind w:left="40" w:right="29" w:firstLine="120"/>
              <w:jc w:val="both"/>
              <w:rPr>
                <w:sz w:val="20"/>
              </w:rPr>
            </w:pPr>
            <w:r>
              <w:rPr>
                <w:w w:val="125"/>
                <w:sz w:val="20"/>
              </w:rPr>
              <w:t>adott esetben a hitelkamaton kívüli minden egyéb ellenszolgáltatás - ideértve a díjat, jutalékot, költséget - módosításának feltételei</w:t>
            </w:r>
          </w:p>
        </w:tc>
        <w:tc>
          <w:tcPr>
            <w:tcW w:w="4020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  <w:tr>
        <w:trPr>
          <w:trHeight w:val="229" w:hRule="atLeast"/>
        </w:trPr>
        <w:tc>
          <w:tcPr>
            <w:tcW w:w="4012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125"/>
                <w:sz w:val="20"/>
              </w:rPr>
              <w:t>adott esetben közjegyzői díj</w:t>
            </w:r>
          </w:p>
        </w:tc>
        <w:tc>
          <w:tcPr>
            <w:tcW w:w="4020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</w:tbl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2"/>
        <w:ind w:left="0"/>
        <w:rPr>
          <w:i/>
          <w:sz w:val="19"/>
        </w:rPr>
      </w:pPr>
      <w:r>
        <w:rPr/>
        <w:pict>
          <v:line style="position:absolute;mso-position-horizontal-relative:page;mso-position-vertical-relative:paragraph;z-index:-304;mso-wrap-distance-left:0;mso-wrap-distance-right:0" from="56.693001pt,13.256929pt" to="538.583001pt,13.256929pt" stroked="true" strokeweight=".5pt" strokecolor="#000000">
            <v:stroke dashstyle="solid"/>
            <w10:wrap type="topAndBottom"/>
          </v:line>
        </w:pict>
      </w:r>
    </w:p>
    <w:p>
      <w:pPr>
        <w:tabs>
          <w:tab w:pos="686" w:val="left" w:leader="none"/>
        </w:tabs>
        <w:spacing w:before="44"/>
        <w:ind w:left="342" w:right="0" w:firstLine="0"/>
        <w:jc w:val="left"/>
        <w:rPr>
          <w:i/>
          <w:sz w:val="18"/>
        </w:rPr>
      </w:pPr>
      <w:r>
        <w:rPr>
          <w:i/>
          <w:w w:val="125"/>
          <w:sz w:val="18"/>
        </w:rPr>
        <w:t>1</w:t>
        <w:tab/>
        <w:t>Módosította: 2015. évi CCXV. törvény 89. §</w:t>
      </w:r>
      <w:r>
        <w:rPr>
          <w:i/>
          <w:spacing w:val="-5"/>
          <w:w w:val="125"/>
          <w:sz w:val="18"/>
        </w:rPr>
        <w:t> </w:t>
      </w:r>
      <w:r>
        <w:rPr>
          <w:i/>
          <w:w w:val="125"/>
          <w:sz w:val="18"/>
        </w:rPr>
        <w:t>b).</w:t>
      </w:r>
    </w:p>
    <w:p>
      <w:pPr>
        <w:spacing w:after="0"/>
        <w:jc w:val="left"/>
        <w:rPr>
          <w:sz w:val="18"/>
        </w:rPr>
        <w:sectPr>
          <w:pgSz w:w="11900" w:h="16820"/>
          <w:pgMar w:header="1104" w:footer="0" w:top="1840" w:bottom="280" w:left="1020" w:right="1000"/>
        </w:sectPr>
      </w:pPr>
    </w:p>
    <w:p>
      <w:pPr>
        <w:pStyle w:val="BodyText"/>
        <w:ind w:left="0"/>
        <w:rPr>
          <w:sz w:val="10"/>
        </w:rPr>
      </w:pPr>
    </w:p>
    <w:p>
      <w:pPr>
        <w:pStyle w:val="BodyText"/>
        <w:spacing w:line="20" w:lineRule="exact"/>
        <w:ind w:left="108"/>
        <w:rPr>
          <w:sz w:val="2"/>
        </w:rPr>
      </w:pPr>
      <w:r>
        <w:rPr>
          <w:sz w:val="2"/>
        </w:rPr>
        <w:pict>
          <v:group style="width:481.9pt;height:.5pt;mso-position-horizontal-relative:char;mso-position-vertical-relative:line" coordorigin="0,0" coordsize="9638,10">
            <v:line style="position:absolute" from="0,5" to="9638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15"/>
        </w:rPr>
      </w:pPr>
    </w:p>
    <w:tbl>
      <w:tblPr>
        <w:tblW w:w="0" w:type="auto"/>
        <w:jc w:val="left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2"/>
        <w:gridCol w:w="4020"/>
      </w:tblGrid>
      <w:tr>
        <w:trPr>
          <w:trHeight w:val="1770" w:hRule="atLeast"/>
        </w:trPr>
        <w:tc>
          <w:tcPr>
            <w:tcW w:w="4012" w:type="dxa"/>
          </w:tcPr>
          <w:p>
            <w:pPr>
              <w:pStyle w:val="TableParagraph"/>
              <w:tabs>
                <w:tab w:pos="1737" w:val="left" w:leader="none"/>
                <w:tab w:pos="3744" w:val="left" w:leader="none"/>
              </w:tabs>
              <w:spacing w:line="220" w:lineRule="exact" w:before="11"/>
              <w:ind w:left="40" w:right="29" w:firstLine="118"/>
              <w:jc w:val="both"/>
              <w:rPr>
                <w:sz w:val="20"/>
              </w:rPr>
            </w:pPr>
            <w:r>
              <w:rPr>
                <w:w w:val="130"/>
                <w:sz w:val="20"/>
              </w:rPr>
              <w:t>késedelmi kamat, vagy egyéb olyan fizetési kötelezettség, amely a szerződésben vállalt kötelezettség nem teljesítéséből származik a törlesztés elmulasztása Önre nézve </w:t>
            </w:r>
            <w:r>
              <w:rPr>
                <w:w w:val="125"/>
                <w:sz w:val="20"/>
              </w:rPr>
              <w:t>komoly következményekkel járhat (pl.: </w:t>
            </w:r>
            <w:r>
              <w:rPr>
                <w:w w:val="130"/>
                <w:sz w:val="20"/>
              </w:rPr>
              <w:t>zálogtárgy</w:t>
              <w:tab/>
              <w:t>végrehajtása)</w:t>
              <w:tab/>
              <w:t>és megnehezíthetik a hitelhez</w:t>
            </w:r>
            <w:r>
              <w:rPr>
                <w:spacing w:val="-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jutást</w:t>
            </w:r>
          </w:p>
        </w:tc>
        <w:tc>
          <w:tcPr>
            <w:tcW w:w="4020" w:type="dxa"/>
          </w:tcPr>
          <w:p>
            <w:pPr>
              <w:pStyle w:val="TableParagraph"/>
              <w:spacing w:line="230" w:lineRule="auto" w:before="7"/>
              <w:ind w:left="39" w:right="32" w:firstLine="132"/>
              <w:jc w:val="both"/>
              <w:rPr>
                <w:i/>
                <w:sz w:val="20"/>
              </w:rPr>
            </w:pPr>
            <w:r>
              <w:rPr>
                <w:w w:val="125"/>
                <w:sz w:val="20"/>
              </w:rPr>
              <w:t>A törlesztőrészletek megfizetésének elmulasztása miatt Önnek a következő fizetési kötelezettsége keletkezik: ... </w:t>
            </w:r>
            <w:r>
              <w:rPr>
                <w:i/>
                <w:w w:val="125"/>
                <w:sz w:val="20"/>
              </w:rPr>
              <w:t>[az alkalmazandó hitelkamat, valamint a késedelmi</w:t>
            </w:r>
            <w:r>
              <w:rPr>
                <w:i/>
                <w:spacing w:val="2"/>
                <w:w w:val="125"/>
                <w:sz w:val="20"/>
              </w:rPr>
              <w:t> </w:t>
            </w:r>
            <w:r>
              <w:rPr>
                <w:i/>
                <w:w w:val="125"/>
                <w:sz w:val="20"/>
              </w:rPr>
              <w:t>kamat]</w:t>
            </w:r>
          </w:p>
        </w:tc>
      </w:tr>
      <w:tr>
        <w:trPr>
          <w:trHeight w:val="229" w:hRule="atLeast"/>
        </w:trPr>
        <w:tc>
          <w:tcPr>
            <w:tcW w:w="8032" w:type="dxa"/>
            <w:gridSpan w:val="2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125"/>
                <w:sz w:val="20"/>
              </w:rPr>
              <w:t>4. Egyéb jogi tájékoztatás</w:t>
            </w:r>
          </w:p>
        </w:tc>
      </w:tr>
      <w:tr>
        <w:trPr>
          <w:trHeight w:val="670" w:hRule="atLeast"/>
        </w:trPr>
        <w:tc>
          <w:tcPr>
            <w:tcW w:w="4012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125"/>
                <w:sz w:val="20"/>
              </w:rPr>
              <w:t>elállási jog fennállása</w:t>
            </w:r>
          </w:p>
          <w:p>
            <w:pPr>
              <w:pStyle w:val="TableParagraph"/>
              <w:spacing w:line="220" w:lineRule="exact" w:before="6"/>
              <w:ind w:left="40"/>
              <w:rPr>
                <w:sz w:val="20"/>
              </w:rPr>
            </w:pPr>
            <w:r>
              <w:rPr>
                <w:w w:val="125"/>
                <w:sz w:val="20"/>
              </w:rPr>
              <w:t>Önnek joga van a hitelszerződéstől 14 napon belül elállni</w:t>
            </w:r>
          </w:p>
        </w:tc>
        <w:tc>
          <w:tcPr>
            <w:tcW w:w="402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125"/>
                <w:sz w:val="20"/>
              </w:rPr>
              <w:t>igen/nem</w:t>
            </w:r>
          </w:p>
        </w:tc>
      </w:tr>
      <w:tr>
        <w:trPr>
          <w:trHeight w:val="669" w:hRule="atLeast"/>
        </w:trPr>
        <w:tc>
          <w:tcPr>
            <w:tcW w:w="4012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130"/>
                <w:sz w:val="20"/>
              </w:rPr>
              <w:t>előtörlesztés</w:t>
            </w:r>
          </w:p>
          <w:p>
            <w:pPr>
              <w:pStyle w:val="TableParagraph"/>
              <w:spacing w:line="220" w:lineRule="exact" w:before="5"/>
              <w:ind w:left="40" w:right="25"/>
              <w:rPr>
                <w:sz w:val="20"/>
              </w:rPr>
            </w:pPr>
            <w:r>
              <w:rPr>
                <w:w w:val="130"/>
                <w:sz w:val="20"/>
              </w:rPr>
              <w:t>Ön bármikor jogosult a hitel</w:t>
            </w:r>
            <w:r>
              <w:rPr>
                <w:spacing w:val="-47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részleges vagy teljes</w:t>
            </w:r>
            <w:r>
              <w:rPr>
                <w:spacing w:val="-10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előtörlesztésére</w:t>
            </w:r>
          </w:p>
        </w:tc>
        <w:tc>
          <w:tcPr>
            <w:tcW w:w="4020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  <w:tr>
        <w:trPr>
          <w:trHeight w:val="1110" w:hRule="atLeast"/>
        </w:trPr>
        <w:tc>
          <w:tcPr>
            <w:tcW w:w="4012" w:type="dxa"/>
          </w:tcPr>
          <w:p>
            <w:pPr>
              <w:pStyle w:val="TableParagraph"/>
              <w:tabs>
                <w:tab w:pos="1115" w:val="left" w:leader="none"/>
                <w:tab w:pos="2182" w:val="left" w:leader="none"/>
                <w:tab w:pos="2680" w:val="left" w:leader="none"/>
              </w:tabs>
              <w:spacing w:line="230" w:lineRule="auto" w:before="7"/>
              <w:ind w:left="40" w:right="30" w:firstLine="273"/>
              <w:rPr>
                <w:sz w:val="20"/>
              </w:rPr>
            </w:pPr>
            <w:r>
              <w:rPr>
                <w:w w:val="130"/>
                <w:sz w:val="20"/>
              </w:rPr>
              <w:t>adott</w:t>
              <w:tab/>
              <w:t>esetben</w:t>
              <w:tab/>
              <w:t>az</w:t>
              <w:tab/>
            </w:r>
            <w:r>
              <w:rPr>
                <w:spacing w:val="-1"/>
                <w:w w:val="130"/>
                <w:sz w:val="20"/>
              </w:rPr>
              <w:t>előtörlesztés </w:t>
            </w:r>
            <w:r>
              <w:rPr>
                <w:w w:val="130"/>
                <w:sz w:val="20"/>
              </w:rPr>
              <w:t>esetleges</w:t>
            </w:r>
            <w:r>
              <w:rPr>
                <w:spacing w:val="-3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költségei</w:t>
            </w:r>
          </w:p>
          <w:p>
            <w:pPr>
              <w:pStyle w:val="TableParagraph"/>
              <w:spacing w:line="220" w:lineRule="exact" w:before="2"/>
              <w:ind w:left="40" w:right="31"/>
              <w:jc w:val="both"/>
              <w:rPr>
                <w:sz w:val="20"/>
              </w:rPr>
            </w:pPr>
            <w:r>
              <w:rPr>
                <w:w w:val="130"/>
                <w:sz w:val="20"/>
              </w:rPr>
              <w:t>az előtörlesztés esetén a hitelező Öntől a következő költségek megtérítésére jogosult</w:t>
            </w:r>
          </w:p>
        </w:tc>
        <w:tc>
          <w:tcPr>
            <w:tcW w:w="4020" w:type="dxa"/>
          </w:tcPr>
          <w:p>
            <w:pPr>
              <w:pStyle w:val="TableParagraph"/>
              <w:tabs>
                <w:tab w:pos="2177" w:val="left" w:leader="none"/>
                <w:tab w:pos="3609" w:val="left" w:leader="none"/>
              </w:tabs>
              <w:spacing w:line="230" w:lineRule="auto" w:before="7"/>
              <w:ind w:left="39" w:right="30" w:firstLine="169"/>
              <w:jc w:val="both"/>
              <w:rPr>
                <w:i/>
                <w:sz w:val="20"/>
              </w:rPr>
            </w:pPr>
            <w:r>
              <w:rPr>
                <w:w w:val="125"/>
                <w:sz w:val="20"/>
              </w:rPr>
              <w:t>... </w:t>
            </w:r>
            <w:r>
              <w:rPr>
                <w:i/>
                <w:w w:val="125"/>
                <w:sz w:val="20"/>
              </w:rPr>
              <w:t>[az előtörlesztéssel kapcsolatos költségek megtérítését a 24. § rendelkezései</w:t>
              <w:tab/>
              <w:t>szerint</w:t>
              <w:tab/>
            </w:r>
            <w:r>
              <w:rPr>
                <w:i/>
                <w:spacing w:val="-5"/>
                <w:w w:val="125"/>
                <w:sz w:val="20"/>
              </w:rPr>
              <w:t>kell </w:t>
            </w:r>
            <w:r>
              <w:rPr>
                <w:i/>
                <w:w w:val="125"/>
                <w:sz w:val="20"/>
              </w:rPr>
              <w:t>meghatározni]</w:t>
            </w:r>
          </w:p>
        </w:tc>
      </w:tr>
      <w:tr>
        <w:trPr>
          <w:trHeight w:val="3309" w:hRule="atLeast"/>
        </w:trPr>
        <w:tc>
          <w:tcPr>
            <w:tcW w:w="4012" w:type="dxa"/>
          </w:tcPr>
          <w:p>
            <w:pPr>
              <w:pStyle w:val="TableParagraph"/>
              <w:spacing w:line="230" w:lineRule="auto" w:before="7"/>
              <w:ind w:left="40" w:firstLine="63"/>
              <w:rPr>
                <w:sz w:val="20"/>
              </w:rPr>
            </w:pPr>
            <w:r>
              <w:rPr>
                <w:w w:val="125"/>
                <w:sz w:val="20"/>
              </w:rPr>
              <w:t>a 14. § (4) bekezdése szerinti tájékoztatás</w:t>
            </w:r>
          </w:p>
          <w:p>
            <w:pPr>
              <w:pStyle w:val="TableParagraph"/>
              <w:tabs>
                <w:tab w:pos="473" w:val="left" w:leader="none"/>
                <w:tab w:pos="1102" w:val="left" w:leader="none"/>
                <w:tab w:pos="1475" w:val="left" w:leader="none"/>
                <w:tab w:pos="1678" w:val="left" w:leader="none"/>
                <w:tab w:pos="1870" w:val="left" w:leader="none"/>
                <w:tab w:pos="1942" w:val="left" w:leader="none"/>
                <w:tab w:pos="2052" w:val="left" w:leader="none"/>
                <w:tab w:pos="2100" w:val="left" w:leader="none"/>
                <w:tab w:pos="2390" w:val="left" w:leader="none"/>
                <w:tab w:pos="2681" w:val="left" w:leader="none"/>
                <w:tab w:pos="2811" w:val="left" w:leader="none"/>
                <w:tab w:pos="3240" w:val="left" w:leader="none"/>
                <w:tab w:pos="3275" w:val="left" w:leader="none"/>
                <w:tab w:pos="3315" w:val="left" w:leader="none"/>
                <w:tab w:pos="3485" w:val="left" w:leader="none"/>
                <w:tab w:pos="3531" w:val="left" w:leader="none"/>
                <w:tab w:pos="3752" w:val="left" w:leader="none"/>
                <w:tab w:pos="3849" w:val="left" w:leader="none"/>
              </w:tabs>
              <w:spacing w:line="220" w:lineRule="exact" w:before="1"/>
              <w:ind w:left="40" w:right="16"/>
              <w:rPr>
                <w:sz w:val="20"/>
              </w:rPr>
            </w:pPr>
            <w:r>
              <w:rPr>
                <w:w w:val="130"/>
                <w:sz w:val="20"/>
              </w:rPr>
              <w:t>a</w:t>
              <w:tab/>
            </w:r>
            <w:r>
              <w:rPr>
                <w:w w:val="125"/>
                <w:sz w:val="20"/>
              </w:rPr>
              <w:t>hitelezőnek</w:t>
              <w:tab/>
              <w:tab/>
              <w:tab/>
            </w:r>
            <w:r>
              <w:rPr>
                <w:w w:val="130"/>
                <w:sz w:val="20"/>
              </w:rPr>
              <w:t>haladéktalanul</w:t>
              <w:tab/>
              <w:tab/>
              <w:tab/>
              <w:t>és díjmentesen tájékoztatnia kell Önt a hitelreferencia-szolgáltatás </w:t>
            </w:r>
            <w:r>
              <w:rPr>
                <w:w w:val="125"/>
                <w:sz w:val="20"/>
              </w:rPr>
              <w:t>igénybevétele</w:t>
              <w:tab/>
              <w:tab/>
              <w:tab/>
              <w:tab/>
              <w:tab/>
            </w:r>
            <w:r>
              <w:rPr>
                <w:w w:val="130"/>
                <w:sz w:val="20"/>
              </w:rPr>
              <w:t>során</w:t>
              <w:tab/>
              <w:tab/>
              <w:tab/>
            </w:r>
            <w:r>
              <w:rPr>
                <w:spacing w:val="-3"/>
                <w:w w:val="130"/>
                <w:sz w:val="20"/>
              </w:rPr>
              <w:t>történő </w:t>
            </w:r>
            <w:r>
              <w:rPr>
                <w:w w:val="130"/>
                <w:sz w:val="20"/>
              </w:rPr>
              <w:t>adatátadás</w:t>
              <w:tab/>
              <w:t>eredményéről,</w:t>
              <w:tab/>
              <w:tab/>
              <w:t>ha</w:t>
              <w:tab/>
              <w:tab/>
              <w:tab/>
              <w:t>a hitelező a hitelreferencia-szolgáltatás </w:t>
            </w:r>
            <w:r>
              <w:rPr>
                <w:w w:val="125"/>
                <w:sz w:val="20"/>
              </w:rPr>
              <w:t>igénybevétele</w:t>
              <w:tab/>
              <w:tab/>
            </w:r>
            <w:r>
              <w:rPr>
                <w:w w:val="130"/>
                <w:sz w:val="20"/>
              </w:rPr>
              <w:t>alapján</w:t>
              <w:tab/>
            </w:r>
            <w:r>
              <w:rPr>
                <w:w w:val="125"/>
                <w:sz w:val="20"/>
              </w:rPr>
              <w:t>Önnel</w:t>
              <w:tab/>
              <w:tab/>
              <w:tab/>
            </w:r>
            <w:r>
              <w:rPr>
                <w:w w:val="130"/>
                <w:sz w:val="20"/>
              </w:rPr>
              <w:t>nem kíván szerződést kötni. Nem terheli e kötelezettség</w:t>
              <w:tab/>
              <w:tab/>
              <w:t>a</w:t>
              <w:tab/>
              <w:tab/>
              <w:tab/>
              <w:tab/>
              <w:t>hitelezőt,</w:t>
              <w:tab/>
              <w:tab/>
              <w:tab/>
              <w:t>ha</w:t>
              <w:tab/>
              <w:tab/>
              <w:t>a tájékoztatási kötelezettség teljesítését törvény</w:t>
              <w:tab/>
              <w:t>vagy</w:t>
              <w:tab/>
              <w:tab/>
            </w:r>
            <w:r>
              <w:rPr>
                <w:w w:val="125"/>
                <w:sz w:val="20"/>
              </w:rPr>
              <w:t>az</w:t>
              <w:tab/>
              <w:tab/>
            </w:r>
            <w:r>
              <w:rPr>
                <w:w w:val="130"/>
                <w:sz w:val="20"/>
              </w:rPr>
              <w:t>Európai</w:t>
              <w:tab/>
              <w:tab/>
              <w:tab/>
              <w:tab/>
            </w:r>
            <w:r>
              <w:rPr>
                <w:w w:val="120"/>
                <w:sz w:val="20"/>
              </w:rPr>
              <w:t>Unió </w:t>
            </w:r>
            <w:r>
              <w:rPr>
                <w:w w:val="130"/>
                <w:sz w:val="20"/>
              </w:rPr>
              <w:t>általános</w:t>
              <w:tab/>
              <w:tab/>
              <w:t>hatályú,</w:t>
              <w:tab/>
              <w:tab/>
              <w:tab/>
            </w:r>
            <w:r>
              <w:rPr>
                <w:w w:val="125"/>
                <w:sz w:val="20"/>
              </w:rPr>
              <w:t>közvetlenül </w:t>
            </w:r>
            <w:r>
              <w:rPr>
                <w:w w:val="130"/>
                <w:sz w:val="20"/>
              </w:rPr>
              <w:t>alkalmazandó jogi aktusa</w:t>
            </w:r>
            <w:r>
              <w:rPr>
                <w:spacing w:val="-3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kizárja</w:t>
            </w:r>
          </w:p>
        </w:tc>
        <w:tc>
          <w:tcPr>
            <w:tcW w:w="4020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  <w:tr>
        <w:trPr>
          <w:trHeight w:val="2210" w:hRule="atLeast"/>
        </w:trPr>
        <w:tc>
          <w:tcPr>
            <w:tcW w:w="4012" w:type="dxa"/>
          </w:tcPr>
          <w:p>
            <w:pPr>
              <w:pStyle w:val="TableParagraph"/>
              <w:tabs>
                <w:tab w:pos="2029" w:val="left" w:leader="none"/>
                <w:tab w:pos="3611" w:val="left" w:leader="none"/>
              </w:tabs>
              <w:spacing w:line="230" w:lineRule="auto" w:before="7"/>
              <w:ind w:left="40" w:right="29" w:firstLine="269"/>
              <w:rPr>
                <w:sz w:val="20"/>
              </w:rPr>
            </w:pPr>
            <w:r>
              <w:rPr>
                <w:w w:val="125"/>
                <w:sz w:val="20"/>
              </w:rPr>
              <w:t>hitelszerződés</w:t>
              <w:tab/>
              <w:t>tervezetének</w:t>
              <w:tab/>
            </w:r>
            <w:r>
              <w:rPr>
                <w:spacing w:val="-6"/>
                <w:w w:val="125"/>
                <w:sz w:val="20"/>
              </w:rPr>
              <w:t>egy </w:t>
            </w:r>
            <w:r>
              <w:rPr>
                <w:w w:val="125"/>
                <w:sz w:val="20"/>
              </w:rPr>
              <w:t>példányához való</w:t>
            </w:r>
            <w:r>
              <w:rPr>
                <w:spacing w:val="-1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jog</w:t>
            </w:r>
          </w:p>
          <w:p>
            <w:pPr>
              <w:pStyle w:val="TableParagraph"/>
              <w:spacing w:line="230" w:lineRule="auto"/>
              <w:ind w:left="40" w:right="22"/>
              <w:jc w:val="both"/>
              <w:rPr>
                <w:sz w:val="20"/>
              </w:rPr>
            </w:pPr>
            <w:r>
              <w:rPr>
                <w:w w:val="130"/>
                <w:sz w:val="20"/>
              </w:rPr>
              <w:t>Önnek</w:t>
            </w:r>
            <w:r>
              <w:rPr>
                <w:spacing w:val="-2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joga</w:t>
            </w:r>
            <w:r>
              <w:rPr>
                <w:spacing w:val="-2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van</w:t>
            </w:r>
            <w:r>
              <w:rPr>
                <w:spacing w:val="-2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ahhoz,</w:t>
            </w:r>
            <w:r>
              <w:rPr>
                <w:spacing w:val="-2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hogy</w:t>
            </w:r>
            <w:r>
              <w:rPr>
                <w:spacing w:val="-2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a</w:t>
            </w:r>
            <w:r>
              <w:rPr>
                <w:spacing w:val="-2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hitelező a hitelszerződés-tervezetének egy példányát díj-, költség- és egyéb fizetési kötelezettség mentesen rendelkezésére</w:t>
            </w:r>
            <w:r>
              <w:rPr>
                <w:spacing w:val="-3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bocsássa</w:t>
            </w:r>
          </w:p>
          <w:p>
            <w:pPr>
              <w:pStyle w:val="TableParagraph"/>
              <w:spacing w:line="230" w:lineRule="auto"/>
              <w:ind w:left="40" w:right="27"/>
              <w:jc w:val="both"/>
              <w:rPr>
                <w:sz w:val="20"/>
              </w:rPr>
            </w:pPr>
            <w:r>
              <w:rPr>
                <w:w w:val="130"/>
                <w:sz w:val="20"/>
              </w:rPr>
              <w:t>nem terheli e kötelezettség a hitelezőt, ha a hitelező Önnel</w:t>
            </w:r>
            <w:r>
              <w:rPr>
                <w:spacing w:val="36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nem</w:t>
            </w:r>
          </w:p>
          <w:p>
            <w:pPr>
              <w:pStyle w:val="TableParagraph"/>
              <w:spacing w:line="201" w:lineRule="exact"/>
              <w:ind w:left="40"/>
              <w:jc w:val="both"/>
              <w:rPr>
                <w:sz w:val="20"/>
              </w:rPr>
            </w:pPr>
            <w:r>
              <w:rPr>
                <w:w w:val="125"/>
                <w:sz w:val="20"/>
              </w:rPr>
              <w:t>kíván szerződést kötni</w:t>
            </w:r>
          </w:p>
        </w:tc>
        <w:tc>
          <w:tcPr>
            <w:tcW w:w="402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  <w:tr>
        <w:trPr>
          <w:trHeight w:val="450" w:hRule="atLeast"/>
        </w:trPr>
        <w:tc>
          <w:tcPr>
            <w:tcW w:w="4012" w:type="dxa"/>
          </w:tcPr>
          <w:p>
            <w:pPr>
              <w:pStyle w:val="TableParagraph"/>
              <w:tabs>
                <w:tab w:pos="1023" w:val="left" w:leader="none"/>
                <w:tab w:pos="2044" w:val="left" w:leader="none"/>
                <w:tab w:pos="2741" w:val="left" w:leader="none"/>
              </w:tabs>
              <w:spacing w:line="220" w:lineRule="exact" w:before="11"/>
              <w:ind w:left="40" w:right="31" w:firstLine="243"/>
              <w:rPr>
                <w:sz w:val="20"/>
              </w:rPr>
            </w:pPr>
            <w:r>
              <w:rPr>
                <w:w w:val="130"/>
                <w:sz w:val="20"/>
              </w:rPr>
              <w:t>adott</w:t>
              <w:tab/>
              <w:t>esetben</w:t>
              <w:tab/>
              <w:t>ezen</w:t>
              <w:tab/>
            </w:r>
            <w:r>
              <w:rPr>
                <w:spacing w:val="-1"/>
                <w:w w:val="130"/>
                <w:sz w:val="20"/>
              </w:rPr>
              <w:t>tájékoztatás </w:t>
            </w:r>
            <w:r>
              <w:rPr>
                <w:w w:val="130"/>
                <w:sz w:val="20"/>
              </w:rPr>
              <w:t>érvényességének időbeli</w:t>
            </w:r>
            <w:r>
              <w:rPr>
                <w:spacing w:val="-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korlátozása</w:t>
            </w:r>
          </w:p>
        </w:tc>
        <w:tc>
          <w:tcPr>
            <w:tcW w:w="402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130"/>
                <w:sz w:val="20"/>
              </w:rPr>
              <w:t>Ez</w:t>
            </w:r>
            <w:r>
              <w:rPr>
                <w:spacing w:val="-24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a</w:t>
            </w:r>
            <w:r>
              <w:rPr>
                <w:spacing w:val="-23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tájékoztatás</w:t>
            </w:r>
            <w:r>
              <w:rPr>
                <w:spacing w:val="-23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...-tól</w:t>
            </w:r>
            <w:r>
              <w:rPr>
                <w:spacing w:val="-24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...-ig</w:t>
            </w:r>
            <w:r>
              <w:rPr>
                <w:spacing w:val="-23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érvényes.</w:t>
            </w:r>
          </w:p>
        </w:tc>
      </w:tr>
      <w:tr>
        <w:trPr>
          <w:trHeight w:val="449" w:hRule="atLeast"/>
        </w:trPr>
        <w:tc>
          <w:tcPr>
            <w:tcW w:w="8032" w:type="dxa"/>
            <w:gridSpan w:val="2"/>
          </w:tcPr>
          <w:p>
            <w:pPr>
              <w:pStyle w:val="TableParagraph"/>
              <w:spacing w:line="220" w:lineRule="exact" w:before="10"/>
              <w:ind w:left="40" w:firstLine="97"/>
              <w:rPr>
                <w:sz w:val="20"/>
              </w:rPr>
            </w:pPr>
            <w:r>
              <w:rPr>
                <w:w w:val="130"/>
                <w:sz w:val="20"/>
              </w:rPr>
              <w:t>5. Adott esetben a távértékesítés keretében kötött hitelszerződések esetén nyújtandó kiegészítő tájékoztatás</w:t>
            </w:r>
          </w:p>
        </w:tc>
      </w:tr>
      <w:tr>
        <w:trPr>
          <w:trHeight w:val="669" w:hRule="atLeast"/>
        </w:trPr>
        <w:tc>
          <w:tcPr>
            <w:tcW w:w="4012" w:type="dxa"/>
          </w:tcPr>
          <w:p>
            <w:pPr>
              <w:pStyle w:val="TableParagraph"/>
              <w:spacing w:line="220" w:lineRule="exact" w:before="10"/>
              <w:ind w:left="40" w:right="27" w:firstLine="193"/>
              <w:jc w:val="both"/>
              <w:rPr>
                <w:sz w:val="20"/>
              </w:rPr>
            </w:pPr>
            <w:r>
              <w:rPr>
                <w:w w:val="125"/>
                <w:sz w:val="20"/>
              </w:rPr>
              <w:t>a hitelező a fogyasztó lakóhelye szerinti tagállambeli képviselőjének neve (cégneve)</w:t>
            </w:r>
          </w:p>
        </w:tc>
        <w:tc>
          <w:tcPr>
            <w:tcW w:w="4020" w:type="dxa"/>
          </w:tcPr>
          <w:p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w w:val="120"/>
                <w:sz w:val="20"/>
              </w:rPr>
              <w:t>... </w:t>
            </w:r>
            <w:r>
              <w:rPr>
                <w:i/>
                <w:w w:val="120"/>
                <w:sz w:val="20"/>
              </w:rPr>
              <w:t>[név]</w:t>
            </w:r>
          </w:p>
        </w:tc>
      </w:tr>
      <w:tr>
        <w:trPr>
          <w:trHeight w:val="229" w:hRule="atLeast"/>
        </w:trPr>
        <w:tc>
          <w:tcPr>
            <w:tcW w:w="4012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125"/>
                <w:sz w:val="20"/>
              </w:rPr>
              <w:t>levelezési címe</w:t>
            </w:r>
          </w:p>
        </w:tc>
        <w:tc>
          <w:tcPr>
            <w:tcW w:w="4020" w:type="dxa"/>
          </w:tcPr>
          <w:p>
            <w:pPr>
              <w:pStyle w:val="TableParagraph"/>
              <w:spacing w:line="209" w:lineRule="exact"/>
              <w:rPr>
                <w:i/>
                <w:sz w:val="20"/>
              </w:rPr>
            </w:pPr>
            <w:r>
              <w:rPr>
                <w:w w:val="125"/>
                <w:sz w:val="20"/>
              </w:rPr>
              <w:t>... </w:t>
            </w:r>
            <w:r>
              <w:rPr>
                <w:i/>
                <w:w w:val="125"/>
                <w:sz w:val="20"/>
              </w:rPr>
              <w:t>[a fogyasztó által használandó cím]</w:t>
            </w:r>
          </w:p>
        </w:tc>
      </w:tr>
      <w:tr>
        <w:trPr>
          <w:trHeight w:val="230" w:hRule="atLeast"/>
        </w:trPr>
        <w:tc>
          <w:tcPr>
            <w:tcW w:w="40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telefonszáma*</w:t>
            </w:r>
          </w:p>
        </w:tc>
        <w:tc>
          <w:tcPr>
            <w:tcW w:w="4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  <w:tr>
        <w:trPr>
          <w:trHeight w:val="230" w:hRule="atLeast"/>
        </w:trPr>
        <w:tc>
          <w:tcPr>
            <w:tcW w:w="40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e-mail címe*</w:t>
            </w:r>
          </w:p>
        </w:tc>
        <w:tc>
          <w:tcPr>
            <w:tcW w:w="4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  <w:tr>
        <w:trPr>
          <w:trHeight w:val="230" w:hRule="atLeast"/>
        </w:trPr>
        <w:tc>
          <w:tcPr>
            <w:tcW w:w="40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telefaxszáma*</w:t>
            </w:r>
          </w:p>
        </w:tc>
        <w:tc>
          <w:tcPr>
            <w:tcW w:w="4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  <w:tr>
        <w:trPr>
          <w:trHeight w:val="230" w:hRule="atLeast"/>
        </w:trPr>
        <w:tc>
          <w:tcPr>
            <w:tcW w:w="40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30"/>
                <w:sz w:val="20"/>
              </w:rPr>
              <w:t>internet címe*</w:t>
            </w:r>
          </w:p>
        </w:tc>
        <w:tc>
          <w:tcPr>
            <w:tcW w:w="4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  <w:tr>
        <w:trPr>
          <w:trHeight w:val="450" w:hRule="atLeast"/>
        </w:trPr>
        <w:tc>
          <w:tcPr>
            <w:tcW w:w="4012" w:type="dxa"/>
          </w:tcPr>
          <w:p>
            <w:pPr>
              <w:pStyle w:val="TableParagraph"/>
              <w:spacing w:line="220" w:lineRule="exact" w:before="11"/>
              <w:ind w:left="40" w:firstLine="195"/>
              <w:rPr>
                <w:sz w:val="20"/>
              </w:rPr>
            </w:pPr>
            <w:r>
              <w:rPr>
                <w:w w:val="125"/>
                <w:sz w:val="20"/>
              </w:rPr>
              <w:t>a hitelező cégjegyzékszáma vagy bírósági nyilvántartásba vételi száma</w:t>
            </w:r>
          </w:p>
        </w:tc>
        <w:tc>
          <w:tcPr>
            <w:tcW w:w="4020" w:type="dxa"/>
          </w:tcPr>
          <w:p>
            <w:pPr>
              <w:pStyle w:val="TableParagraph"/>
              <w:tabs>
                <w:tab w:pos="613" w:val="left" w:leader="none"/>
              </w:tabs>
              <w:spacing w:line="220" w:lineRule="exact" w:before="11"/>
              <w:ind w:left="39" w:right="33" w:firstLine="183"/>
              <w:rPr>
                <w:i/>
                <w:sz w:val="20"/>
              </w:rPr>
            </w:pPr>
            <w:r>
              <w:rPr>
                <w:w w:val="125"/>
                <w:sz w:val="20"/>
              </w:rPr>
              <w:t>...</w:t>
              <w:tab/>
            </w:r>
            <w:r>
              <w:rPr>
                <w:i/>
                <w:w w:val="125"/>
                <w:sz w:val="20"/>
              </w:rPr>
              <w:t>[cégjegyzékszám vagy bírósági nyilvántartásba vételi szám]</w:t>
            </w:r>
          </w:p>
        </w:tc>
      </w:tr>
    </w:tbl>
    <w:p>
      <w:pPr>
        <w:spacing w:after="0" w:line="220" w:lineRule="exact"/>
        <w:rPr>
          <w:sz w:val="20"/>
        </w:rPr>
        <w:sectPr>
          <w:headerReference w:type="default" r:id="rId6"/>
          <w:pgSz w:w="11900" w:h="16820"/>
          <w:pgMar w:header="1104" w:footer="0" w:top="1700" w:bottom="280" w:left="1020" w:right="1000"/>
          <w:pgNumType w:start="33"/>
        </w:sectPr>
      </w:pP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2"/>
        <w:gridCol w:w="4020"/>
      </w:tblGrid>
      <w:tr>
        <w:trPr>
          <w:trHeight w:val="450" w:hRule="atLeast"/>
        </w:trPr>
        <w:tc>
          <w:tcPr>
            <w:tcW w:w="4012" w:type="dxa"/>
          </w:tcPr>
          <w:p>
            <w:pPr>
              <w:pStyle w:val="TableParagraph"/>
              <w:spacing w:line="220" w:lineRule="exact" w:before="11"/>
              <w:ind w:left="40" w:right="27" w:firstLine="74"/>
              <w:rPr>
                <w:sz w:val="20"/>
              </w:rPr>
            </w:pPr>
            <w:r>
              <w:rPr>
                <w:w w:val="130"/>
                <w:sz w:val="20"/>
              </w:rPr>
              <w:t>a</w:t>
            </w:r>
            <w:r>
              <w:rPr>
                <w:spacing w:val="-14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hitelező</w:t>
            </w:r>
            <w:r>
              <w:rPr>
                <w:spacing w:val="-2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tevékenységét</w:t>
            </w:r>
            <w:r>
              <w:rPr>
                <w:spacing w:val="-2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engedélyező felügyelő</w:t>
            </w:r>
            <w:r>
              <w:rPr>
                <w:spacing w:val="-4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hatóság</w:t>
            </w:r>
          </w:p>
        </w:tc>
        <w:tc>
          <w:tcPr>
            <w:tcW w:w="402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  <w:tr>
        <w:trPr>
          <w:trHeight w:val="1549" w:hRule="atLeast"/>
        </w:trPr>
        <w:tc>
          <w:tcPr>
            <w:tcW w:w="4012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25"/>
                <w:sz w:val="20"/>
              </w:rPr>
              <w:t>az elállási jog gyakorlása</w:t>
            </w:r>
          </w:p>
        </w:tc>
        <w:tc>
          <w:tcPr>
            <w:tcW w:w="4020" w:type="dxa"/>
          </w:tcPr>
          <w:p>
            <w:pPr>
              <w:pStyle w:val="TableParagraph"/>
              <w:spacing w:line="220" w:lineRule="exact" w:before="10"/>
              <w:ind w:left="39" w:right="18" w:firstLine="230"/>
              <w:jc w:val="both"/>
              <w:rPr>
                <w:i/>
                <w:sz w:val="20"/>
              </w:rPr>
            </w:pPr>
            <w:r>
              <w:rPr>
                <w:w w:val="125"/>
                <w:sz w:val="20"/>
              </w:rPr>
              <w:t>... </w:t>
            </w:r>
            <w:r>
              <w:rPr>
                <w:i/>
                <w:w w:val="125"/>
                <w:sz w:val="20"/>
              </w:rPr>
              <w:t>[az elállási (felmondási) jog gyakorlásának feltételeiről, módjáról és jogkövetkezményeiről;  továbbá arról a címről (elektronikus levelezési címről, telefaxszámról), amelyre a fogyasztónak elállási (felmondási) nyilatkozatát küldenie</w:t>
            </w:r>
            <w:r>
              <w:rPr>
                <w:i/>
                <w:spacing w:val="2"/>
                <w:w w:val="125"/>
                <w:sz w:val="20"/>
              </w:rPr>
              <w:t> </w:t>
            </w:r>
            <w:r>
              <w:rPr>
                <w:i/>
                <w:w w:val="125"/>
                <w:sz w:val="20"/>
              </w:rPr>
              <w:t>kell]</w:t>
            </w:r>
          </w:p>
        </w:tc>
      </w:tr>
      <w:tr>
        <w:trPr>
          <w:trHeight w:val="669" w:hRule="atLeast"/>
        </w:trPr>
        <w:tc>
          <w:tcPr>
            <w:tcW w:w="4012" w:type="dxa"/>
          </w:tcPr>
          <w:p>
            <w:pPr>
              <w:pStyle w:val="TableParagraph"/>
              <w:spacing w:line="220" w:lineRule="exact" w:before="10"/>
              <w:ind w:left="40" w:right="14" w:firstLine="208"/>
              <w:jc w:val="both"/>
              <w:rPr>
                <w:sz w:val="20"/>
              </w:rPr>
            </w:pPr>
            <w:r>
              <w:rPr>
                <w:w w:val="125"/>
                <w:sz w:val="20"/>
              </w:rPr>
              <w:t>a szerződés létrejöttét megelőző időszakban a hitelező által alkalmazandó jog</w:t>
            </w:r>
          </w:p>
        </w:tc>
        <w:tc>
          <w:tcPr>
            <w:tcW w:w="4020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  <w:tr>
        <w:trPr>
          <w:trHeight w:val="449" w:hRule="atLeast"/>
        </w:trPr>
        <w:tc>
          <w:tcPr>
            <w:tcW w:w="4012" w:type="dxa"/>
          </w:tcPr>
          <w:p>
            <w:pPr>
              <w:pStyle w:val="TableParagraph"/>
              <w:tabs>
                <w:tab w:pos="1783" w:val="left" w:leader="none"/>
                <w:tab w:pos="2811" w:val="left" w:leader="none"/>
              </w:tabs>
              <w:spacing w:line="220" w:lineRule="exact" w:before="10"/>
              <w:ind w:left="40" w:right="30" w:firstLine="222"/>
              <w:rPr>
                <w:sz w:val="20"/>
              </w:rPr>
            </w:pPr>
            <w:r>
              <w:rPr>
                <w:w w:val="130"/>
                <w:sz w:val="20"/>
              </w:rPr>
              <w:t>jogválasztás,</w:t>
              <w:tab/>
              <w:t>továbbá</w:t>
              <w:tab/>
            </w:r>
            <w:r>
              <w:rPr>
                <w:spacing w:val="-1"/>
                <w:w w:val="125"/>
                <w:sz w:val="20"/>
              </w:rPr>
              <w:t>kizárólagos </w:t>
            </w:r>
            <w:r>
              <w:rPr>
                <w:w w:val="130"/>
                <w:sz w:val="20"/>
              </w:rPr>
              <w:t>hatáskör, illetékesség</w:t>
            </w:r>
            <w:r>
              <w:rPr>
                <w:spacing w:val="-1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kikötése</w:t>
            </w:r>
          </w:p>
        </w:tc>
        <w:tc>
          <w:tcPr>
            <w:tcW w:w="4020" w:type="dxa"/>
          </w:tcPr>
          <w:p>
            <w:pPr>
              <w:pStyle w:val="TableParagraph"/>
              <w:spacing w:line="220" w:lineRule="exact" w:before="10"/>
              <w:ind w:left="39" w:firstLine="90"/>
              <w:rPr>
                <w:i/>
                <w:sz w:val="20"/>
              </w:rPr>
            </w:pPr>
            <w:r>
              <w:rPr>
                <w:w w:val="125"/>
                <w:sz w:val="20"/>
              </w:rPr>
              <w:t>... </w:t>
            </w:r>
            <w:r>
              <w:rPr>
                <w:i/>
                <w:w w:val="125"/>
                <w:sz w:val="20"/>
              </w:rPr>
              <w:t>[vonatkozó szerződési rendelkezés meghatározása]</w:t>
            </w:r>
          </w:p>
        </w:tc>
      </w:tr>
      <w:tr>
        <w:trPr>
          <w:trHeight w:val="1109" w:hRule="atLeast"/>
        </w:trPr>
        <w:tc>
          <w:tcPr>
            <w:tcW w:w="4012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25"/>
                <w:sz w:val="20"/>
              </w:rPr>
              <w:t>nyelvhasználat</w:t>
            </w:r>
          </w:p>
        </w:tc>
        <w:tc>
          <w:tcPr>
            <w:tcW w:w="4020" w:type="dxa"/>
          </w:tcPr>
          <w:p>
            <w:pPr>
              <w:pStyle w:val="TableParagraph"/>
              <w:spacing w:line="220" w:lineRule="exact" w:before="10"/>
              <w:ind w:left="39" w:right="14" w:firstLine="78"/>
              <w:jc w:val="both"/>
              <w:rPr>
                <w:i/>
                <w:sz w:val="20"/>
              </w:rPr>
            </w:pPr>
            <w:r>
              <w:rPr>
                <w:w w:val="125"/>
                <w:sz w:val="20"/>
              </w:rPr>
              <w:t>... </w:t>
            </w:r>
            <w:r>
              <w:rPr>
                <w:i/>
                <w:w w:val="125"/>
                <w:sz w:val="20"/>
              </w:rPr>
              <w:t>[az előzetes tájékoztatás nyelvéről, a szerződéskötés nyelvéről, továbbá a szerződés hatálya alatt a fogyasztóval való kapcsolattartás - a fogyasztóval egyetértésben megállapított -</w:t>
            </w:r>
            <w:r>
              <w:rPr>
                <w:i/>
                <w:spacing w:val="19"/>
                <w:w w:val="125"/>
                <w:sz w:val="20"/>
              </w:rPr>
              <w:t> </w:t>
            </w:r>
            <w:r>
              <w:rPr>
                <w:i/>
                <w:w w:val="125"/>
                <w:sz w:val="20"/>
              </w:rPr>
              <w:t>nyelv]</w:t>
            </w:r>
          </w:p>
        </w:tc>
      </w:tr>
      <w:tr>
        <w:trPr>
          <w:trHeight w:val="889" w:hRule="atLeast"/>
        </w:trPr>
        <w:tc>
          <w:tcPr>
            <w:tcW w:w="4012" w:type="dxa"/>
          </w:tcPr>
          <w:p>
            <w:pPr>
              <w:pStyle w:val="TableParagraph"/>
              <w:spacing w:line="220" w:lineRule="exact" w:before="10"/>
              <w:ind w:left="40" w:right="27" w:firstLine="161"/>
              <w:jc w:val="both"/>
              <w:rPr>
                <w:sz w:val="20"/>
              </w:rPr>
            </w:pPr>
            <w:r>
              <w:rPr>
                <w:w w:val="130"/>
                <w:sz w:val="20"/>
              </w:rPr>
              <w:t>szerződésből eredő jogviták peren kívüli rendezésére rendelkezésre álló olyan lehetőség, amelynek a hitelező aláveti magát</w:t>
            </w:r>
          </w:p>
        </w:tc>
        <w:tc>
          <w:tcPr>
            <w:tcW w:w="4020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</w:tbl>
    <w:p>
      <w:pPr>
        <w:pStyle w:val="BodyText"/>
        <w:spacing w:before="8"/>
        <w:ind w:left="0"/>
        <w:rPr>
          <w:sz w:val="8"/>
        </w:rPr>
      </w:pPr>
    </w:p>
    <w:p>
      <w:pPr>
        <w:pStyle w:val="ListParagraph"/>
        <w:numPr>
          <w:ilvl w:val="0"/>
          <w:numId w:val="106"/>
        </w:numPr>
        <w:tabs>
          <w:tab w:pos="419" w:val="left" w:leader="none"/>
        </w:tabs>
        <w:spacing w:line="240" w:lineRule="auto" w:before="99" w:after="0"/>
        <w:ind w:left="418" w:right="0" w:hanging="305"/>
        <w:jc w:val="left"/>
        <w:rPr>
          <w:i/>
          <w:sz w:val="24"/>
        </w:rPr>
      </w:pPr>
      <w:r>
        <w:rPr>
          <w:i/>
          <w:w w:val="125"/>
          <w:sz w:val="24"/>
          <w:u w:val="single"/>
        </w:rPr>
        <w:t>melléklet a 2009. évi CLXII.</w:t>
      </w:r>
      <w:r>
        <w:rPr>
          <w:i/>
          <w:spacing w:val="3"/>
          <w:w w:val="125"/>
          <w:sz w:val="24"/>
          <w:u w:val="single"/>
        </w:rPr>
        <w:t> </w:t>
      </w:r>
      <w:r>
        <w:rPr>
          <w:i/>
          <w:w w:val="125"/>
          <w:sz w:val="24"/>
          <w:u w:val="single"/>
        </w:rPr>
        <w:t>törvényhez</w:t>
      </w:r>
    </w:p>
    <w:p>
      <w:pPr>
        <w:pStyle w:val="BodyText"/>
        <w:ind w:left="0"/>
        <w:rPr>
          <w:i/>
          <w:sz w:val="20"/>
        </w:rPr>
      </w:pPr>
    </w:p>
    <w:p>
      <w:pPr>
        <w:pStyle w:val="Heading2"/>
        <w:spacing w:before="238"/>
        <w:ind w:left="642"/>
      </w:pPr>
      <w:r>
        <w:rPr>
          <w:w w:val="105"/>
        </w:rPr>
        <w:t>Fizetési számlához kapcsolódó hitelkeret szerződési tájékoztató</w:t>
      </w:r>
    </w:p>
    <w:p>
      <w:pPr>
        <w:pStyle w:val="BodyText"/>
        <w:spacing w:before="4"/>
        <w:ind w:left="0"/>
        <w:rPr>
          <w:rFonts w:ascii="Georgia-BoldItalic"/>
          <w:b/>
          <w:i/>
          <w:sz w:val="22"/>
        </w:rPr>
      </w:pPr>
    </w:p>
    <w:tbl>
      <w:tblPr>
        <w:tblW w:w="0" w:type="auto"/>
        <w:jc w:val="left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2"/>
        <w:gridCol w:w="4020"/>
      </w:tblGrid>
      <w:tr>
        <w:trPr>
          <w:trHeight w:val="230" w:hRule="atLeast"/>
        </w:trPr>
        <w:tc>
          <w:tcPr>
            <w:tcW w:w="8032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w w:val="130"/>
                <w:sz w:val="20"/>
              </w:rPr>
              <w:t>1. Hitelező/hitelközvetítő adatai</w:t>
            </w:r>
          </w:p>
        </w:tc>
      </w:tr>
      <w:tr>
        <w:trPr>
          <w:trHeight w:val="230" w:hRule="atLeast"/>
        </w:trPr>
        <w:tc>
          <w:tcPr>
            <w:tcW w:w="40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a hitelező neve (cégneve)</w:t>
            </w:r>
          </w:p>
        </w:tc>
        <w:tc>
          <w:tcPr>
            <w:tcW w:w="4020" w:type="dxa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w w:val="120"/>
                <w:sz w:val="20"/>
              </w:rPr>
              <w:t>... </w:t>
            </w:r>
            <w:r>
              <w:rPr>
                <w:i/>
                <w:w w:val="120"/>
                <w:sz w:val="20"/>
              </w:rPr>
              <w:t>[név]</w:t>
            </w:r>
          </w:p>
        </w:tc>
      </w:tr>
      <w:tr>
        <w:trPr>
          <w:trHeight w:val="230" w:hRule="atLeast"/>
        </w:trPr>
        <w:tc>
          <w:tcPr>
            <w:tcW w:w="40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levelezési címe</w:t>
            </w:r>
          </w:p>
        </w:tc>
        <w:tc>
          <w:tcPr>
            <w:tcW w:w="4020" w:type="dxa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w w:val="125"/>
                <w:sz w:val="20"/>
              </w:rPr>
              <w:t>... </w:t>
            </w:r>
            <w:r>
              <w:rPr>
                <w:i/>
                <w:w w:val="125"/>
                <w:sz w:val="20"/>
              </w:rPr>
              <w:t>[a fogyasztó által használandó cím]</w:t>
            </w:r>
          </w:p>
        </w:tc>
      </w:tr>
      <w:tr>
        <w:trPr>
          <w:trHeight w:val="230" w:hRule="atLeast"/>
        </w:trPr>
        <w:tc>
          <w:tcPr>
            <w:tcW w:w="40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telefonszáma*</w:t>
            </w:r>
          </w:p>
        </w:tc>
        <w:tc>
          <w:tcPr>
            <w:tcW w:w="4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  <w:tr>
        <w:trPr>
          <w:trHeight w:val="230" w:hRule="atLeast"/>
        </w:trPr>
        <w:tc>
          <w:tcPr>
            <w:tcW w:w="40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e-mail címe*</w:t>
            </w:r>
          </w:p>
        </w:tc>
        <w:tc>
          <w:tcPr>
            <w:tcW w:w="4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  <w:tr>
        <w:trPr>
          <w:trHeight w:val="230" w:hRule="atLeast"/>
        </w:trPr>
        <w:tc>
          <w:tcPr>
            <w:tcW w:w="40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telefaxszáma</w:t>
            </w:r>
          </w:p>
        </w:tc>
        <w:tc>
          <w:tcPr>
            <w:tcW w:w="4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  <w:tr>
        <w:trPr>
          <w:trHeight w:val="230" w:hRule="atLeast"/>
        </w:trPr>
        <w:tc>
          <w:tcPr>
            <w:tcW w:w="40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30"/>
                <w:sz w:val="20"/>
              </w:rPr>
              <w:t>internet címe*</w:t>
            </w:r>
          </w:p>
        </w:tc>
        <w:tc>
          <w:tcPr>
            <w:tcW w:w="4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  <w:tr>
        <w:trPr>
          <w:trHeight w:val="450" w:hRule="atLeast"/>
        </w:trPr>
        <w:tc>
          <w:tcPr>
            <w:tcW w:w="4012" w:type="dxa"/>
          </w:tcPr>
          <w:p>
            <w:pPr>
              <w:pStyle w:val="TableParagraph"/>
              <w:spacing w:line="220" w:lineRule="exact" w:before="11"/>
              <w:ind w:left="40" w:firstLine="135"/>
              <w:rPr>
                <w:sz w:val="20"/>
              </w:rPr>
            </w:pPr>
            <w:r>
              <w:rPr>
                <w:w w:val="130"/>
                <w:sz w:val="20"/>
              </w:rPr>
              <w:t>adott esetben a hitelközvetítő neve (cégneve)</w:t>
            </w:r>
          </w:p>
        </w:tc>
        <w:tc>
          <w:tcPr>
            <w:tcW w:w="4020" w:type="dxa"/>
          </w:tcPr>
          <w:p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w w:val="120"/>
                <w:sz w:val="20"/>
              </w:rPr>
              <w:t>... </w:t>
            </w:r>
            <w:r>
              <w:rPr>
                <w:i/>
                <w:w w:val="120"/>
                <w:sz w:val="20"/>
              </w:rPr>
              <w:t>[név]</w:t>
            </w:r>
          </w:p>
        </w:tc>
      </w:tr>
      <w:tr>
        <w:trPr>
          <w:trHeight w:val="229" w:hRule="atLeast"/>
        </w:trPr>
        <w:tc>
          <w:tcPr>
            <w:tcW w:w="4012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125"/>
                <w:sz w:val="20"/>
              </w:rPr>
              <w:t>levelezési címe</w:t>
            </w:r>
          </w:p>
        </w:tc>
        <w:tc>
          <w:tcPr>
            <w:tcW w:w="4020" w:type="dxa"/>
          </w:tcPr>
          <w:p>
            <w:pPr>
              <w:pStyle w:val="TableParagraph"/>
              <w:spacing w:line="209" w:lineRule="exact"/>
              <w:rPr>
                <w:i/>
                <w:sz w:val="20"/>
              </w:rPr>
            </w:pPr>
            <w:r>
              <w:rPr>
                <w:w w:val="125"/>
                <w:sz w:val="20"/>
              </w:rPr>
              <w:t>... </w:t>
            </w:r>
            <w:r>
              <w:rPr>
                <w:i/>
                <w:w w:val="125"/>
                <w:sz w:val="20"/>
              </w:rPr>
              <w:t>[a fogyasztó által használandó cím]</w:t>
            </w:r>
          </w:p>
        </w:tc>
      </w:tr>
      <w:tr>
        <w:trPr>
          <w:trHeight w:val="230" w:hRule="atLeast"/>
        </w:trPr>
        <w:tc>
          <w:tcPr>
            <w:tcW w:w="40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telefonszáma*</w:t>
            </w:r>
          </w:p>
        </w:tc>
        <w:tc>
          <w:tcPr>
            <w:tcW w:w="4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  <w:tr>
        <w:trPr>
          <w:trHeight w:val="230" w:hRule="atLeast"/>
        </w:trPr>
        <w:tc>
          <w:tcPr>
            <w:tcW w:w="40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e-mail címe*</w:t>
            </w:r>
          </w:p>
        </w:tc>
        <w:tc>
          <w:tcPr>
            <w:tcW w:w="4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  <w:tr>
        <w:trPr>
          <w:trHeight w:val="230" w:hRule="atLeast"/>
        </w:trPr>
        <w:tc>
          <w:tcPr>
            <w:tcW w:w="40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telefaxszáma*</w:t>
            </w:r>
          </w:p>
        </w:tc>
        <w:tc>
          <w:tcPr>
            <w:tcW w:w="4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  <w:tr>
        <w:trPr>
          <w:trHeight w:val="230" w:hRule="atLeast"/>
        </w:trPr>
        <w:tc>
          <w:tcPr>
            <w:tcW w:w="40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30"/>
                <w:sz w:val="20"/>
              </w:rPr>
              <w:t>internet címe*</w:t>
            </w:r>
          </w:p>
        </w:tc>
        <w:tc>
          <w:tcPr>
            <w:tcW w:w="40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  <w:tr>
        <w:trPr>
          <w:trHeight w:val="230" w:hRule="atLeast"/>
        </w:trPr>
        <w:tc>
          <w:tcPr>
            <w:tcW w:w="40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* jelölt mezők kitöltése nem kötelező</w:t>
            </w:r>
          </w:p>
        </w:tc>
        <w:tc>
          <w:tcPr>
            <w:tcW w:w="4020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890" w:hRule="atLeast"/>
        </w:trPr>
        <w:tc>
          <w:tcPr>
            <w:tcW w:w="8032" w:type="dxa"/>
            <w:gridSpan w:val="2"/>
          </w:tcPr>
          <w:p>
            <w:pPr>
              <w:pStyle w:val="TableParagraph"/>
              <w:spacing w:line="230" w:lineRule="auto" w:before="7"/>
              <w:ind w:left="40" w:right="36" w:firstLine="103"/>
              <w:jc w:val="both"/>
              <w:rPr>
                <w:sz w:val="20"/>
              </w:rPr>
            </w:pPr>
            <w:r>
              <w:rPr>
                <w:w w:val="130"/>
                <w:sz w:val="20"/>
              </w:rPr>
              <w:t>Az „adott esetben” kifejezés szerepeltetése esetén a hitelezőnek kizárólag akkor kell kitöltenie az adott mezőt az adat tekintetében, ha az a hitelre vonatkoztatható, ha nem, a sort törölni szükséges.</w:t>
            </w:r>
          </w:p>
          <w:p>
            <w:pPr>
              <w:pStyle w:val="TableParagraph"/>
              <w:spacing w:line="200" w:lineRule="exact"/>
              <w:ind w:left="40"/>
              <w:rPr>
                <w:sz w:val="20"/>
              </w:rPr>
            </w:pPr>
            <w:r>
              <w:rPr>
                <w:w w:val="125"/>
                <w:sz w:val="20"/>
              </w:rPr>
              <w:t>A [...]-ban található szöveg helyébe a vonatkozó adatokat szükséges beírni.</w:t>
            </w:r>
          </w:p>
        </w:tc>
      </w:tr>
      <w:tr>
        <w:trPr>
          <w:trHeight w:val="450" w:hRule="atLeast"/>
        </w:trPr>
        <w:tc>
          <w:tcPr>
            <w:tcW w:w="4012" w:type="dxa"/>
          </w:tcPr>
          <w:p>
            <w:pPr>
              <w:pStyle w:val="TableParagraph"/>
              <w:spacing w:line="220" w:lineRule="exact" w:before="11"/>
              <w:ind w:left="40" w:firstLine="172"/>
              <w:rPr>
                <w:sz w:val="20"/>
              </w:rPr>
            </w:pPr>
            <w:r>
              <w:rPr>
                <w:w w:val="125"/>
                <w:sz w:val="20"/>
              </w:rPr>
              <w:t>2.</w:t>
            </w:r>
            <w:r>
              <w:rPr>
                <w:i/>
                <w:w w:val="125"/>
                <w:position w:val="2"/>
                <w:sz w:val="18"/>
              </w:rPr>
              <w:t>1 </w:t>
            </w:r>
            <w:r>
              <w:rPr>
                <w:w w:val="125"/>
                <w:sz w:val="20"/>
              </w:rPr>
              <w:t>A hitel lényeges jellemzőinek ismertetése</w:t>
            </w:r>
          </w:p>
        </w:tc>
        <w:tc>
          <w:tcPr>
            <w:tcW w:w="4020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4012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130"/>
                <w:sz w:val="20"/>
              </w:rPr>
              <w:t>a hitel típusa</w:t>
            </w:r>
          </w:p>
        </w:tc>
        <w:tc>
          <w:tcPr>
            <w:tcW w:w="4020" w:type="dxa"/>
          </w:tcPr>
          <w:p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w w:val="140"/>
                <w:sz w:val="20"/>
              </w:rPr>
              <w:t>...</w:t>
            </w:r>
          </w:p>
        </w:tc>
      </w:tr>
      <w:tr>
        <w:trPr>
          <w:trHeight w:val="890" w:hRule="atLeast"/>
        </w:trPr>
        <w:tc>
          <w:tcPr>
            <w:tcW w:w="4012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130"/>
                <w:sz w:val="20"/>
              </w:rPr>
              <w:t>a hitel teljes összege</w:t>
            </w:r>
          </w:p>
          <w:p>
            <w:pPr>
              <w:pStyle w:val="TableParagraph"/>
              <w:spacing w:line="220" w:lineRule="exact" w:before="6"/>
              <w:ind w:left="40" w:right="26"/>
              <w:jc w:val="both"/>
              <w:rPr>
                <w:sz w:val="20"/>
              </w:rPr>
            </w:pPr>
            <w:r>
              <w:rPr>
                <w:w w:val="130"/>
                <w:sz w:val="20"/>
              </w:rPr>
              <w:t>a hitelszerződésben szereplő hitel összege vagy a lehívható összeg felső határa</w:t>
            </w:r>
          </w:p>
        </w:tc>
        <w:tc>
          <w:tcPr>
            <w:tcW w:w="4020" w:type="dxa"/>
          </w:tcPr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140"/>
                <w:sz w:val="20"/>
              </w:rPr>
              <w:t>...</w:t>
            </w:r>
          </w:p>
        </w:tc>
      </w:tr>
      <w:tr>
        <w:trPr>
          <w:trHeight w:val="229" w:hRule="atLeast"/>
        </w:trPr>
        <w:tc>
          <w:tcPr>
            <w:tcW w:w="4012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130"/>
                <w:sz w:val="20"/>
              </w:rPr>
              <w:t>a hitel futamideje</w:t>
            </w:r>
          </w:p>
        </w:tc>
        <w:tc>
          <w:tcPr>
            <w:tcW w:w="4020" w:type="dxa"/>
          </w:tcPr>
          <w:p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w w:val="140"/>
                <w:sz w:val="20"/>
              </w:rPr>
              <w:t>...</w:t>
            </w:r>
          </w:p>
        </w:tc>
      </w:tr>
    </w:tbl>
    <w:p>
      <w:pPr>
        <w:pStyle w:val="BodyText"/>
        <w:spacing w:before="4"/>
        <w:ind w:left="0"/>
        <w:rPr>
          <w:rFonts w:ascii="Georgia-BoldItalic"/>
          <w:b/>
          <w:i/>
          <w:sz w:val="27"/>
        </w:rPr>
      </w:pPr>
      <w:r>
        <w:rPr/>
        <w:pict>
          <v:line style="position:absolute;mso-position-horizontal-relative:page;mso-position-vertical-relative:paragraph;z-index:-256;mso-wrap-distance-left:0;mso-wrap-distance-right:0" from="56.693001pt,17.754pt" to="538.583001pt,17.754pt" stroked="true" strokeweight=".5pt" strokecolor="#000000">
            <v:stroke dashstyle="solid"/>
            <w10:wrap type="topAndBottom"/>
          </v:line>
        </w:pict>
      </w:r>
    </w:p>
    <w:p>
      <w:pPr>
        <w:tabs>
          <w:tab w:pos="686" w:val="left" w:leader="none"/>
        </w:tabs>
        <w:spacing w:before="44"/>
        <w:ind w:left="342" w:right="0" w:firstLine="0"/>
        <w:jc w:val="left"/>
        <w:rPr>
          <w:i/>
          <w:sz w:val="18"/>
        </w:rPr>
      </w:pPr>
      <w:r>
        <w:rPr>
          <w:i/>
          <w:w w:val="125"/>
          <w:sz w:val="18"/>
        </w:rPr>
        <w:t>1</w:t>
        <w:tab/>
        <w:t>Megállapította: 2013. évi XCVIII. törvény 95. §, 3. melléklet 1. Hatályos: 2013. VI.</w:t>
      </w:r>
      <w:r>
        <w:rPr>
          <w:i/>
          <w:spacing w:val="-38"/>
          <w:w w:val="125"/>
          <w:sz w:val="18"/>
        </w:rPr>
        <w:t> </w:t>
      </w:r>
      <w:r>
        <w:rPr>
          <w:i/>
          <w:w w:val="125"/>
          <w:sz w:val="18"/>
        </w:rPr>
        <w:t>29-től.</w:t>
      </w:r>
    </w:p>
    <w:p>
      <w:pPr>
        <w:spacing w:after="0"/>
        <w:jc w:val="left"/>
        <w:rPr>
          <w:sz w:val="18"/>
        </w:rPr>
        <w:sectPr>
          <w:headerReference w:type="default" r:id="rId7"/>
          <w:pgSz w:w="11900" w:h="16820"/>
          <w:pgMar w:header="1104" w:footer="0" w:top="1840" w:bottom="280" w:left="1020" w:right="1000"/>
          <w:pgNumType w:start="34"/>
        </w:sectPr>
      </w:pPr>
    </w:p>
    <w:p>
      <w:pPr>
        <w:pStyle w:val="BodyText"/>
        <w:spacing w:before="6"/>
        <w:ind w:left="0"/>
        <w:rPr>
          <w:i/>
          <w:sz w:val="16"/>
        </w:rPr>
      </w:pPr>
    </w:p>
    <w:tbl>
      <w:tblPr>
        <w:tblW w:w="0" w:type="auto"/>
        <w:jc w:val="left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2"/>
        <w:gridCol w:w="4020"/>
      </w:tblGrid>
      <w:tr>
        <w:trPr>
          <w:trHeight w:val="670" w:hRule="atLeast"/>
        </w:trPr>
        <w:tc>
          <w:tcPr>
            <w:tcW w:w="4012" w:type="dxa"/>
          </w:tcPr>
          <w:p>
            <w:pPr>
              <w:pStyle w:val="TableParagraph"/>
              <w:spacing w:line="220" w:lineRule="exact" w:before="11"/>
              <w:ind w:left="40" w:right="27" w:firstLine="64"/>
              <w:jc w:val="both"/>
              <w:rPr>
                <w:sz w:val="20"/>
              </w:rPr>
            </w:pPr>
            <w:r>
              <w:rPr>
                <w:w w:val="130"/>
                <w:sz w:val="20"/>
              </w:rPr>
              <w:t>adott</w:t>
            </w:r>
            <w:r>
              <w:rPr>
                <w:spacing w:val="-1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esetben</w:t>
            </w:r>
            <w:r>
              <w:rPr>
                <w:spacing w:val="-13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Önt</w:t>
            </w:r>
            <w:r>
              <w:rPr>
                <w:spacing w:val="-13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a</w:t>
            </w:r>
            <w:r>
              <w:rPr>
                <w:spacing w:val="-1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hitelező</w:t>
            </w:r>
            <w:r>
              <w:rPr>
                <w:spacing w:val="-1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bármikor felszólíthatja a hitel teljes összegének visszafizetésére</w:t>
            </w:r>
          </w:p>
        </w:tc>
        <w:tc>
          <w:tcPr>
            <w:tcW w:w="4020" w:type="dxa"/>
          </w:tcPr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140"/>
                <w:sz w:val="20"/>
              </w:rPr>
              <w:t>...</w:t>
            </w:r>
          </w:p>
        </w:tc>
      </w:tr>
      <w:tr>
        <w:trPr>
          <w:trHeight w:val="229" w:hRule="atLeast"/>
        </w:trPr>
        <w:tc>
          <w:tcPr>
            <w:tcW w:w="8032" w:type="dxa"/>
            <w:gridSpan w:val="2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125"/>
                <w:sz w:val="20"/>
              </w:rPr>
              <w:t>3. A hitellel kapcsolatos ellenszolgáltatás</w:t>
            </w:r>
          </w:p>
        </w:tc>
      </w:tr>
      <w:tr>
        <w:trPr>
          <w:trHeight w:val="1110" w:hRule="atLeast"/>
        </w:trPr>
        <w:tc>
          <w:tcPr>
            <w:tcW w:w="4012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125"/>
                <w:sz w:val="20"/>
              </w:rPr>
              <w:t>hitelkamat vagy hitelkamatok</w:t>
            </w:r>
          </w:p>
        </w:tc>
        <w:tc>
          <w:tcPr>
            <w:tcW w:w="4020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w w:val="120"/>
                <w:sz w:val="20"/>
              </w:rPr>
              <w:t>...%</w:t>
            </w:r>
          </w:p>
          <w:p>
            <w:pPr>
              <w:pStyle w:val="TableParagraph"/>
              <w:tabs>
                <w:tab w:pos="1249" w:val="left" w:leader="none"/>
                <w:tab w:pos="2475" w:val="left" w:leader="none"/>
                <w:tab w:pos="3155" w:val="left" w:leader="none"/>
              </w:tabs>
              <w:spacing w:line="220" w:lineRule="exact" w:before="6"/>
              <w:ind w:left="39" w:right="31"/>
              <w:jc w:val="both"/>
              <w:rPr>
                <w:i/>
                <w:sz w:val="20"/>
              </w:rPr>
            </w:pPr>
            <w:r>
              <w:rPr>
                <w:w w:val="125"/>
                <w:sz w:val="20"/>
              </w:rPr>
              <w:t>... </w:t>
            </w:r>
            <w:r>
              <w:rPr>
                <w:i/>
                <w:w w:val="125"/>
                <w:sz w:val="20"/>
              </w:rPr>
              <w:t>[rögzített vagy változó hitelkamat; utóbbi</w:t>
              <w:tab/>
              <w:t>esetén</w:t>
              <w:tab/>
              <w:t>a</w:t>
              <w:tab/>
              <w:t>kiinduló referencia-kamatláb mértéke;  az egyes hitelkamatok</w:t>
            </w:r>
            <w:r>
              <w:rPr>
                <w:i/>
                <w:spacing w:val="3"/>
                <w:w w:val="125"/>
                <w:sz w:val="20"/>
              </w:rPr>
              <w:t> </w:t>
            </w:r>
            <w:r>
              <w:rPr>
                <w:i/>
                <w:w w:val="125"/>
                <w:sz w:val="20"/>
              </w:rPr>
              <w:t>időtartamai]</w:t>
            </w:r>
          </w:p>
        </w:tc>
      </w:tr>
      <w:tr>
        <w:trPr>
          <w:trHeight w:val="1109" w:hRule="atLeast"/>
        </w:trPr>
        <w:tc>
          <w:tcPr>
            <w:tcW w:w="4012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125"/>
                <w:sz w:val="20"/>
              </w:rPr>
              <w:t>teljes hiteldíj mutató (THM)</w:t>
            </w:r>
          </w:p>
          <w:p>
            <w:pPr>
              <w:pStyle w:val="TableParagraph"/>
              <w:spacing w:line="220" w:lineRule="exact" w:before="5"/>
              <w:ind w:left="40" w:right="28"/>
              <w:jc w:val="both"/>
              <w:rPr>
                <w:sz w:val="20"/>
              </w:rPr>
            </w:pPr>
            <w:r>
              <w:rPr>
                <w:w w:val="130"/>
                <w:sz w:val="20"/>
              </w:rPr>
              <w:t>a hitel teljes díjának aránya a hitel teljes összegéhez éves százalékában kifejezve; a THM a különböző ajánlatok összehasonlítását segíti</w:t>
            </w:r>
          </w:p>
        </w:tc>
        <w:tc>
          <w:tcPr>
            <w:tcW w:w="4020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120"/>
                <w:sz w:val="20"/>
              </w:rPr>
              <w:t>...%</w:t>
            </w:r>
          </w:p>
          <w:p>
            <w:pPr>
              <w:pStyle w:val="TableParagraph"/>
              <w:spacing w:line="230" w:lineRule="auto" w:before="2"/>
              <w:ind w:left="39"/>
              <w:rPr>
                <w:i/>
                <w:sz w:val="20"/>
              </w:rPr>
            </w:pPr>
            <w:r>
              <w:rPr>
                <w:w w:val="130"/>
                <w:sz w:val="20"/>
              </w:rPr>
              <w:t>... </w:t>
            </w:r>
            <w:r>
              <w:rPr>
                <w:i/>
                <w:w w:val="130"/>
                <w:sz w:val="20"/>
              </w:rPr>
              <w:t>[a reprezentatív példa valamennyi feltétele]</w:t>
            </w:r>
          </w:p>
        </w:tc>
      </w:tr>
      <w:tr>
        <w:trPr>
          <w:trHeight w:val="890" w:hRule="atLeast"/>
        </w:trPr>
        <w:tc>
          <w:tcPr>
            <w:tcW w:w="4012" w:type="dxa"/>
          </w:tcPr>
          <w:p>
            <w:pPr>
              <w:pStyle w:val="TableParagraph"/>
              <w:spacing w:line="220" w:lineRule="exact" w:before="10"/>
              <w:ind w:left="40" w:right="29" w:firstLine="120"/>
              <w:jc w:val="both"/>
              <w:rPr>
                <w:sz w:val="20"/>
              </w:rPr>
            </w:pPr>
            <w:r>
              <w:rPr>
                <w:w w:val="130"/>
                <w:sz w:val="20"/>
              </w:rPr>
              <w:t>adott esetben a hitelkamaton kívüli minden egyéb ellenszolgáltatás, ideértve a díjat, jutalékot, költséget, és azok módosításának feltételei</w:t>
            </w:r>
          </w:p>
        </w:tc>
        <w:tc>
          <w:tcPr>
            <w:tcW w:w="4020" w:type="dxa"/>
          </w:tcPr>
          <w:p>
            <w:pPr>
              <w:pStyle w:val="TableParagraph"/>
              <w:spacing w:line="230" w:lineRule="auto" w:before="7"/>
              <w:ind w:left="39" w:right="33" w:firstLine="185"/>
              <w:jc w:val="both"/>
              <w:rPr>
                <w:i/>
                <w:sz w:val="20"/>
              </w:rPr>
            </w:pPr>
            <w:r>
              <w:rPr>
                <w:w w:val="125"/>
                <w:sz w:val="20"/>
              </w:rPr>
              <w:t>... </w:t>
            </w:r>
            <w:r>
              <w:rPr>
                <w:i/>
                <w:w w:val="125"/>
                <w:sz w:val="20"/>
              </w:rPr>
              <w:t>[A hitelkamaton kívüli minden egyéb, a szerződés megkötésétől fizetendő ellenszolgáltatás.]</w:t>
            </w:r>
          </w:p>
        </w:tc>
      </w:tr>
      <w:tr>
        <w:trPr>
          <w:trHeight w:val="1110" w:hRule="atLeast"/>
        </w:trPr>
        <w:tc>
          <w:tcPr>
            <w:tcW w:w="4012" w:type="dxa"/>
          </w:tcPr>
          <w:p>
            <w:pPr>
              <w:pStyle w:val="TableParagraph"/>
              <w:spacing w:line="230" w:lineRule="auto" w:before="7"/>
              <w:ind w:left="40" w:right="29" w:firstLine="118"/>
              <w:jc w:val="both"/>
              <w:rPr>
                <w:sz w:val="20"/>
              </w:rPr>
            </w:pPr>
            <w:r>
              <w:rPr>
                <w:w w:val="130"/>
                <w:sz w:val="20"/>
              </w:rPr>
              <w:t>késedelmi kamat, vagy egyéb olyan fizetési kötelezettség, amely a szerződésben vállalt kötelezettség nem teljesítéséből származik</w:t>
            </w:r>
          </w:p>
        </w:tc>
        <w:tc>
          <w:tcPr>
            <w:tcW w:w="4020" w:type="dxa"/>
          </w:tcPr>
          <w:p>
            <w:pPr>
              <w:pStyle w:val="TableParagraph"/>
              <w:spacing w:line="230" w:lineRule="auto" w:before="7"/>
              <w:ind w:left="39" w:right="36" w:firstLine="132"/>
              <w:jc w:val="both"/>
              <w:rPr>
                <w:sz w:val="20"/>
              </w:rPr>
            </w:pPr>
            <w:r>
              <w:rPr>
                <w:w w:val="125"/>
                <w:sz w:val="20"/>
              </w:rPr>
              <w:t>A törlesztőrészletek megfizetésének elmulasztása miatt Önnek a következő fizetési kötelezettsége keletkezik:</w:t>
            </w:r>
          </w:p>
          <w:p>
            <w:pPr>
              <w:pStyle w:val="TableParagraph"/>
              <w:tabs>
                <w:tab w:pos="528" w:val="left" w:leader="none"/>
                <w:tab w:pos="1130" w:val="left" w:leader="none"/>
                <w:tab w:pos="2827" w:val="left" w:leader="none"/>
              </w:tabs>
              <w:spacing w:line="220" w:lineRule="exact" w:before="1"/>
              <w:ind w:left="39" w:right="33"/>
              <w:rPr>
                <w:i/>
                <w:sz w:val="20"/>
              </w:rPr>
            </w:pPr>
            <w:r>
              <w:rPr>
                <w:w w:val="125"/>
                <w:sz w:val="20"/>
              </w:rPr>
              <w:t>...</w:t>
              <w:tab/>
            </w:r>
            <w:r>
              <w:rPr>
                <w:i/>
                <w:w w:val="125"/>
                <w:sz w:val="20"/>
              </w:rPr>
              <w:t>[az</w:t>
              <w:tab/>
              <w:t>alkalmazandó</w:t>
              <w:tab/>
            </w:r>
            <w:r>
              <w:rPr>
                <w:i/>
                <w:spacing w:val="-1"/>
                <w:w w:val="125"/>
                <w:sz w:val="20"/>
              </w:rPr>
              <w:t>hitelkamat, </w:t>
            </w:r>
            <w:r>
              <w:rPr>
                <w:i/>
                <w:w w:val="125"/>
                <w:sz w:val="20"/>
              </w:rPr>
              <w:t>valamint a késedelmi</w:t>
            </w:r>
            <w:r>
              <w:rPr>
                <w:i/>
                <w:spacing w:val="3"/>
                <w:w w:val="125"/>
                <w:sz w:val="20"/>
              </w:rPr>
              <w:t> </w:t>
            </w:r>
            <w:r>
              <w:rPr>
                <w:i/>
                <w:w w:val="125"/>
                <w:sz w:val="20"/>
              </w:rPr>
              <w:t>kamat]</w:t>
            </w:r>
          </w:p>
        </w:tc>
      </w:tr>
      <w:tr>
        <w:trPr>
          <w:trHeight w:val="229" w:hRule="atLeast"/>
        </w:trPr>
        <w:tc>
          <w:tcPr>
            <w:tcW w:w="8032" w:type="dxa"/>
            <w:gridSpan w:val="2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125"/>
                <w:sz w:val="20"/>
              </w:rPr>
              <w:t>4. Egyéb jogi tájékoztatás</w:t>
            </w:r>
          </w:p>
        </w:tc>
      </w:tr>
      <w:tr>
        <w:trPr>
          <w:trHeight w:val="450" w:hRule="atLeast"/>
        </w:trPr>
        <w:tc>
          <w:tcPr>
            <w:tcW w:w="4012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125"/>
                <w:sz w:val="20"/>
              </w:rPr>
              <w:t>hitelszerződés felmondása</w:t>
            </w:r>
          </w:p>
        </w:tc>
        <w:tc>
          <w:tcPr>
            <w:tcW w:w="4020" w:type="dxa"/>
          </w:tcPr>
          <w:p>
            <w:pPr>
              <w:pStyle w:val="TableParagraph"/>
              <w:spacing w:line="220" w:lineRule="exact" w:before="11"/>
              <w:ind w:left="39" w:firstLine="131"/>
              <w:rPr>
                <w:i/>
                <w:sz w:val="20"/>
              </w:rPr>
            </w:pPr>
            <w:r>
              <w:rPr>
                <w:w w:val="125"/>
                <w:sz w:val="20"/>
              </w:rPr>
              <w:t>... </w:t>
            </w:r>
            <w:r>
              <w:rPr>
                <w:i/>
                <w:w w:val="125"/>
                <w:sz w:val="20"/>
              </w:rPr>
              <w:t>[a felmondási jog gyakorlásának feltételei, módja]</w:t>
            </w:r>
          </w:p>
        </w:tc>
      </w:tr>
      <w:tr>
        <w:trPr>
          <w:trHeight w:val="3309" w:hRule="atLeast"/>
        </w:trPr>
        <w:tc>
          <w:tcPr>
            <w:tcW w:w="4012" w:type="dxa"/>
          </w:tcPr>
          <w:p>
            <w:pPr>
              <w:pStyle w:val="TableParagraph"/>
              <w:spacing w:line="230" w:lineRule="auto" w:before="6"/>
              <w:ind w:left="40" w:firstLine="63"/>
              <w:rPr>
                <w:sz w:val="20"/>
              </w:rPr>
            </w:pPr>
            <w:r>
              <w:rPr>
                <w:w w:val="125"/>
                <w:sz w:val="20"/>
              </w:rPr>
              <w:t>a 14. § (4) bekezdés szerinti tájékoztatás</w:t>
            </w:r>
          </w:p>
          <w:p>
            <w:pPr>
              <w:pStyle w:val="TableParagraph"/>
              <w:tabs>
                <w:tab w:pos="473" w:val="left" w:leader="none"/>
                <w:tab w:pos="1102" w:val="left" w:leader="none"/>
                <w:tab w:pos="1475" w:val="left" w:leader="none"/>
                <w:tab w:pos="1678" w:val="left" w:leader="none"/>
                <w:tab w:pos="1870" w:val="left" w:leader="none"/>
                <w:tab w:pos="1942" w:val="left" w:leader="none"/>
                <w:tab w:pos="2052" w:val="left" w:leader="none"/>
                <w:tab w:pos="2100" w:val="left" w:leader="none"/>
                <w:tab w:pos="2390" w:val="left" w:leader="none"/>
                <w:tab w:pos="2681" w:val="left" w:leader="none"/>
                <w:tab w:pos="2811" w:val="left" w:leader="none"/>
                <w:tab w:pos="3240" w:val="left" w:leader="none"/>
                <w:tab w:pos="3275" w:val="left" w:leader="none"/>
                <w:tab w:pos="3315" w:val="left" w:leader="none"/>
                <w:tab w:pos="3485" w:val="left" w:leader="none"/>
                <w:tab w:pos="3531" w:val="left" w:leader="none"/>
                <w:tab w:pos="3752" w:val="left" w:leader="none"/>
                <w:tab w:pos="3849" w:val="left" w:leader="none"/>
              </w:tabs>
              <w:spacing w:line="220" w:lineRule="exact" w:before="2"/>
              <w:ind w:left="40" w:right="16"/>
              <w:rPr>
                <w:sz w:val="20"/>
              </w:rPr>
            </w:pPr>
            <w:r>
              <w:rPr>
                <w:w w:val="130"/>
                <w:sz w:val="20"/>
              </w:rPr>
              <w:t>a</w:t>
              <w:tab/>
            </w:r>
            <w:r>
              <w:rPr>
                <w:w w:val="125"/>
                <w:sz w:val="20"/>
              </w:rPr>
              <w:t>hitelezőnek</w:t>
              <w:tab/>
              <w:tab/>
              <w:tab/>
            </w:r>
            <w:r>
              <w:rPr>
                <w:w w:val="130"/>
                <w:sz w:val="20"/>
              </w:rPr>
              <w:t>haladéktalanul</w:t>
              <w:tab/>
              <w:tab/>
              <w:tab/>
              <w:t>és díjmentesen tájékoztatnia kell Önt a hitelreferencia-szolgáltatás </w:t>
            </w:r>
            <w:r>
              <w:rPr>
                <w:w w:val="125"/>
                <w:sz w:val="20"/>
              </w:rPr>
              <w:t>igénybevétele</w:t>
              <w:tab/>
              <w:tab/>
              <w:tab/>
              <w:tab/>
              <w:tab/>
            </w:r>
            <w:r>
              <w:rPr>
                <w:w w:val="130"/>
                <w:sz w:val="20"/>
              </w:rPr>
              <w:t>során</w:t>
              <w:tab/>
              <w:tab/>
              <w:tab/>
            </w:r>
            <w:r>
              <w:rPr>
                <w:spacing w:val="-3"/>
                <w:w w:val="130"/>
                <w:sz w:val="20"/>
              </w:rPr>
              <w:t>történő </w:t>
            </w:r>
            <w:r>
              <w:rPr>
                <w:w w:val="130"/>
                <w:sz w:val="20"/>
              </w:rPr>
              <w:t>adatátadás</w:t>
              <w:tab/>
              <w:t>eredményéről,</w:t>
              <w:tab/>
              <w:tab/>
              <w:t>ha</w:t>
              <w:tab/>
              <w:tab/>
              <w:tab/>
              <w:t>a hitelező a hitelreferencia-szolgáltatás </w:t>
            </w:r>
            <w:r>
              <w:rPr>
                <w:w w:val="125"/>
                <w:sz w:val="20"/>
              </w:rPr>
              <w:t>igénybevétele</w:t>
              <w:tab/>
              <w:tab/>
            </w:r>
            <w:r>
              <w:rPr>
                <w:w w:val="130"/>
                <w:sz w:val="20"/>
              </w:rPr>
              <w:t>alapján</w:t>
              <w:tab/>
            </w:r>
            <w:r>
              <w:rPr>
                <w:w w:val="125"/>
                <w:sz w:val="20"/>
              </w:rPr>
              <w:t>Önnel</w:t>
              <w:tab/>
              <w:tab/>
              <w:tab/>
            </w:r>
            <w:r>
              <w:rPr>
                <w:w w:val="130"/>
                <w:sz w:val="20"/>
              </w:rPr>
              <w:t>nem kíván szerződést kötni. Nem terheli e kötelezettség</w:t>
              <w:tab/>
              <w:tab/>
              <w:t>a</w:t>
              <w:tab/>
              <w:tab/>
              <w:tab/>
              <w:tab/>
              <w:t>hitelezőt,</w:t>
              <w:tab/>
              <w:tab/>
              <w:tab/>
              <w:t>ha</w:t>
              <w:tab/>
              <w:tab/>
              <w:t>a tájékoztatási kötelezettség teljesítését törvény</w:t>
              <w:tab/>
              <w:t>vagy</w:t>
              <w:tab/>
              <w:tab/>
            </w:r>
            <w:r>
              <w:rPr>
                <w:w w:val="125"/>
                <w:sz w:val="20"/>
              </w:rPr>
              <w:t>az</w:t>
              <w:tab/>
              <w:tab/>
            </w:r>
            <w:r>
              <w:rPr>
                <w:w w:val="130"/>
                <w:sz w:val="20"/>
              </w:rPr>
              <w:t>Európai</w:t>
              <w:tab/>
              <w:tab/>
              <w:tab/>
              <w:tab/>
            </w:r>
            <w:r>
              <w:rPr>
                <w:w w:val="120"/>
                <w:sz w:val="20"/>
              </w:rPr>
              <w:t>Unió </w:t>
            </w:r>
            <w:r>
              <w:rPr>
                <w:w w:val="130"/>
                <w:sz w:val="20"/>
              </w:rPr>
              <w:t>általános</w:t>
              <w:tab/>
              <w:tab/>
              <w:t>hatályú,</w:t>
              <w:tab/>
              <w:tab/>
              <w:tab/>
            </w:r>
            <w:r>
              <w:rPr>
                <w:w w:val="125"/>
                <w:sz w:val="20"/>
              </w:rPr>
              <w:t>közvetlenül </w:t>
            </w:r>
            <w:r>
              <w:rPr>
                <w:w w:val="130"/>
                <w:sz w:val="20"/>
              </w:rPr>
              <w:t>alkalmazandó jogi aktusa</w:t>
            </w:r>
            <w:r>
              <w:rPr>
                <w:spacing w:val="-3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kizárja</w:t>
            </w:r>
          </w:p>
        </w:tc>
        <w:tc>
          <w:tcPr>
            <w:tcW w:w="4020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25"/>
                <w:sz w:val="20"/>
              </w:rPr>
              <w:t>...</w:t>
            </w:r>
          </w:p>
        </w:tc>
      </w:tr>
      <w:tr>
        <w:trPr>
          <w:trHeight w:val="449" w:hRule="atLeast"/>
        </w:trPr>
        <w:tc>
          <w:tcPr>
            <w:tcW w:w="4012" w:type="dxa"/>
          </w:tcPr>
          <w:p>
            <w:pPr>
              <w:pStyle w:val="TableParagraph"/>
              <w:tabs>
                <w:tab w:pos="1023" w:val="left" w:leader="none"/>
                <w:tab w:pos="2044" w:val="left" w:leader="none"/>
                <w:tab w:pos="2741" w:val="left" w:leader="none"/>
              </w:tabs>
              <w:spacing w:line="220" w:lineRule="exact" w:before="10"/>
              <w:ind w:left="40" w:right="31" w:firstLine="243"/>
              <w:rPr>
                <w:sz w:val="20"/>
              </w:rPr>
            </w:pPr>
            <w:r>
              <w:rPr>
                <w:w w:val="130"/>
                <w:sz w:val="20"/>
              </w:rPr>
              <w:t>adott</w:t>
              <w:tab/>
              <w:t>esetben</w:t>
              <w:tab/>
              <w:t>ezen</w:t>
              <w:tab/>
            </w:r>
            <w:r>
              <w:rPr>
                <w:spacing w:val="-1"/>
                <w:w w:val="130"/>
                <w:sz w:val="20"/>
              </w:rPr>
              <w:t>tájékoztatás </w:t>
            </w:r>
            <w:r>
              <w:rPr>
                <w:w w:val="130"/>
                <w:sz w:val="20"/>
              </w:rPr>
              <w:t>érvényességének időbeli</w:t>
            </w:r>
            <w:r>
              <w:rPr>
                <w:spacing w:val="-3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korlátozása</w:t>
            </w:r>
          </w:p>
        </w:tc>
        <w:tc>
          <w:tcPr>
            <w:tcW w:w="4020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130"/>
                <w:sz w:val="20"/>
              </w:rPr>
              <w:t>Ez</w:t>
            </w:r>
            <w:r>
              <w:rPr>
                <w:spacing w:val="-24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a</w:t>
            </w:r>
            <w:r>
              <w:rPr>
                <w:spacing w:val="-23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tájékoztatás</w:t>
            </w:r>
            <w:r>
              <w:rPr>
                <w:spacing w:val="-23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...-tól</w:t>
            </w:r>
            <w:r>
              <w:rPr>
                <w:spacing w:val="-24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...-ig</w:t>
            </w:r>
            <w:r>
              <w:rPr>
                <w:spacing w:val="-23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érvényes.</w:t>
            </w:r>
          </w:p>
        </w:tc>
      </w:tr>
      <w:tr>
        <w:trPr>
          <w:trHeight w:val="449" w:hRule="atLeast"/>
        </w:trPr>
        <w:tc>
          <w:tcPr>
            <w:tcW w:w="8032" w:type="dxa"/>
            <w:gridSpan w:val="2"/>
          </w:tcPr>
          <w:p>
            <w:pPr>
              <w:pStyle w:val="TableParagraph"/>
              <w:spacing w:line="220" w:lineRule="exact" w:before="10"/>
              <w:ind w:left="40" w:firstLine="84"/>
              <w:rPr>
                <w:sz w:val="20"/>
              </w:rPr>
            </w:pPr>
            <w:r>
              <w:rPr>
                <w:w w:val="130"/>
                <w:sz w:val="20"/>
              </w:rPr>
              <w:t>5.</w:t>
            </w:r>
            <w:r>
              <w:rPr>
                <w:i/>
                <w:w w:val="130"/>
                <w:position w:val="2"/>
                <w:sz w:val="18"/>
              </w:rPr>
              <w:t>1 </w:t>
            </w:r>
            <w:r>
              <w:rPr>
                <w:w w:val="130"/>
                <w:sz w:val="20"/>
              </w:rPr>
              <w:t>Adott esetben a távértékesítés keretében kötött hitelszerződések esetén nyújtandó kiegészítő tájékoztatás</w:t>
            </w:r>
          </w:p>
        </w:tc>
      </w:tr>
      <w:tr>
        <w:trPr>
          <w:trHeight w:val="669" w:hRule="atLeast"/>
        </w:trPr>
        <w:tc>
          <w:tcPr>
            <w:tcW w:w="4012" w:type="dxa"/>
          </w:tcPr>
          <w:p>
            <w:pPr>
              <w:pStyle w:val="TableParagraph"/>
              <w:spacing w:line="220" w:lineRule="exact" w:before="10"/>
              <w:ind w:left="40" w:right="27" w:firstLine="119"/>
              <w:jc w:val="both"/>
              <w:rPr>
                <w:sz w:val="20"/>
              </w:rPr>
            </w:pPr>
            <w:r>
              <w:rPr>
                <w:w w:val="125"/>
                <w:sz w:val="20"/>
              </w:rPr>
              <w:t>a hitelezőnek a fogyasztó lakóhelye szerinti tagállambeli képviselőjének neve (cégneve)</w:t>
            </w:r>
          </w:p>
        </w:tc>
        <w:tc>
          <w:tcPr>
            <w:tcW w:w="4020" w:type="dxa"/>
          </w:tcPr>
          <w:p>
            <w:pPr>
              <w:pStyle w:val="TableParagraph"/>
              <w:spacing w:line="230" w:lineRule="exact"/>
              <w:rPr>
                <w:i/>
                <w:sz w:val="20"/>
              </w:rPr>
            </w:pPr>
            <w:r>
              <w:rPr>
                <w:w w:val="120"/>
                <w:sz w:val="20"/>
              </w:rPr>
              <w:t>... </w:t>
            </w:r>
            <w:r>
              <w:rPr>
                <w:i/>
                <w:w w:val="120"/>
                <w:sz w:val="20"/>
              </w:rPr>
              <w:t>[név]</w:t>
            </w:r>
          </w:p>
        </w:tc>
      </w:tr>
      <w:tr>
        <w:trPr>
          <w:trHeight w:val="229" w:hRule="atLeast"/>
        </w:trPr>
        <w:tc>
          <w:tcPr>
            <w:tcW w:w="4012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125"/>
                <w:sz w:val="20"/>
              </w:rPr>
              <w:t>címe</w:t>
            </w:r>
          </w:p>
        </w:tc>
        <w:tc>
          <w:tcPr>
            <w:tcW w:w="4020" w:type="dxa"/>
          </w:tcPr>
          <w:p>
            <w:pPr>
              <w:pStyle w:val="TableParagraph"/>
              <w:spacing w:line="209" w:lineRule="exact"/>
              <w:rPr>
                <w:i/>
                <w:sz w:val="20"/>
              </w:rPr>
            </w:pPr>
            <w:r>
              <w:rPr>
                <w:i/>
                <w:w w:val="125"/>
                <w:sz w:val="20"/>
              </w:rPr>
              <w:t>... [a fogyasztó által használandó cím]</w:t>
            </w:r>
          </w:p>
        </w:tc>
      </w:tr>
      <w:tr>
        <w:trPr>
          <w:trHeight w:val="230" w:hRule="atLeast"/>
        </w:trPr>
        <w:tc>
          <w:tcPr>
            <w:tcW w:w="40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telefonszáma*</w:t>
            </w:r>
          </w:p>
        </w:tc>
        <w:tc>
          <w:tcPr>
            <w:tcW w:w="4020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40"/>
                <w:sz w:val="20"/>
              </w:rPr>
              <w:t>...</w:t>
            </w:r>
          </w:p>
        </w:tc>
      </w:tr>
      <w:tr>
        <w:trPr>
          <w:trHeight w:val="230" w:hRule="atLeast"/>
        </w:trPr>
        <w:tc>
          <w:tcPr>
            <w:tcW w:w="40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e-mail címe*</w:t>
            </w:r>
          </w:p>
        </w:tc>
        <w:tc>
          <w:tcPr>
            <w:tcW w:w="4020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40"/>
                <w:sz w:val="20"/>
              </w:rPr>
              <w:t>...</w:t>
            </w:r>
          </w:p>
        </w:tc>
      </w:tr>
      <w:tr>
        <w:trPr>
          <w:trHeight w:val="230" w:hRule="atLeast"/>
        </w:trPr>
        <w:tc>
          <w:tcPr>
            <w:tcW w:w="40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telefaxszáma*</w:t>
            </w:r>
          </w:p>
        </w:tc>
        <w:tc>
          <w:tcPr>
            <w:tcW w:w="4020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40"/>
                <w:sz w:val="20"/>
              </w:rPr>
              <w:t>...</w:t>
            </w:r>
          </w:p>
        </w:tc>
      </w:tr>
      <w:tr>
        <w:trPr>
          <w:trHeight w:val="230" w:hRule="atLeast"/>
        </w:trPr>
        <w:tc>
          <w:tcPr>
            <w:tcW w:w="40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5"/>
                <w:sz w:val="20"/>
              </w:rPr>
              <w:t>internetcíme*</w:t>
            </w:r>
          </w:p>
        </w:tc>
        <w:tc>
          <w:tcPr>
            <w:tcW w:w="4020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40"/>
                <w:sz w:val="20"/>
              </w:rPr>
              <w:t>...</w:t>
            </w:r>
          </w:p>
        </w:tc>
      </w:tr>
      <w:tr>
        <w:trPr>
          <w:trHeight w:val="450" w:hRule="atLeast"/>
        </w:trPr>
        <w:tc>
          <w:tcPr>
            <w:tcW w:w="4012" w:type="dxa"/>
          </w:tcPr>
          <w:p>
            <w:pPr>
              <w:pStyle w:val="TableParagraph"/>
              <w:spacing w:line="220" w:lineRule="exact" w:before="11"/>
              <w:ind w:left="40" w:firstLine="195"/>
              <w:rPr>
                <w:sz w:val="20"/>
              </w:rPr>
            </w:pPr>
            <w:r>
              <w:rPr>
                <w:w w:val="125"/>
                <w:sz w:val="20"/>
              </w:rPr>
              <w:t>a hitelező cégjegyzékszáma vagy bírósági nyilvántartásba-vételi száma</w:t>
            </w:r>
          </w:p>
        </w:tc>
        <w:tc>
          <w:tcPr>
            <w:tcW w:w="4020" w:type="dxa"/>
          </w:tcPr>
          <w:p>
            <w:pPr>
              <w:pStyle w:val="TableParagraph"/>
              <w:tabs>
                <w:tab w:pos="613" w:val="left" w:leader="none"/>
              </w:tabs>
              <w:spacing w:line="220" w:lineRule="exact" w:before="11"/>
              <w:ind w:left="39" w:right="33" w:firstLine="183"/>
              <w:rPr>
                <w:i/>
                <w:sz w:val="20"/>
              </w:rPr>
            </w:pPr>
            <w:r>
              <w:rPr>
                <w:w w:val="125"/>
                <w:sz w:val="20"/>
              </w:rPr>
              <w:t>...</w:t>
              <w:tab/>
            </w:r>
            <w:r>
              <w:rPr>
                <w:i/>
                <w:w w:val="125"/>
                <w:sz w:val="20"/>
              </w:rPr>
              <w:t>[cégjegyzékszám vagy bírósági nyilvántartásba vételi szám]</w:t>
            </w:r>
          </w:p>
        </w:tc>
      </w:tr>
      <w:tr>
        <w:trPr>
          <w:trHeight w:val="449" w:hRule="atLeast"/>
        </w:trPr>
        <w:tc>
          <w:tcPr>
            <w:tcW w:w="4012" w:type="dxa"/>
          </w:tcPr>
          <w:p>
            <w:pPr>
              <w:pStyle w:val="TableParagraph"/>
              <w:spacing w:line="220" w:lineRule="exact" w:before="10"/>
              <w:ind w:left="40" w:right="27" w:firstLine="74"/>
              <w:rPr>
                <w:sz w:val="20"/>
              </w:rPr>
            </w:pPr>
            <w:r>
              <w:rPr>
                <w:w w:val="130"/>
                <w:sz w:val="20"/>
              </w:rPr>
              <w:t>a</w:t>
            </w:r>
            <w:r>
              <w:rPr>
                <w:spacing w:val="-14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hitelező</w:t>
            </w:r>
            <w:r>
              <w:rPr>
                <w:spacing w:val="-2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tevékenységét</w:t>
            </w:r>
            <w:r>
              <w:rPr>
                <w:spacing w:val="-2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engedélyező felügyelő</w:t>
            </w:r>
            <w:r>
              <w:rPr>
                <w:spacing w:val="-4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hatóság</w:t>
            </w:r>
          </w:p>
        </w:tc>
        <w:tc>
          <w:tcPr>
            <w:tcW w:w="4020" w:type="dxa"/>
          </w:tcPr>
          <w:p>
            <w:pPr>
              <w:pStyle w:val="TableParagraph"/>
              <w:spacing w:line="240" w:lineRule="auto" w:before="2"/>
              <w:rPr>
                <w:rFonts w:ascii="Georgia-BoldItalic"/>
                <w:b/>
                <w:i/>
                <w:sz w:val="20"/>
              </w:rPr>
            </w:pPr>
            <w:r>
              <w:rPr>
                <w:rFonts w:ascii="Georgia-BoldItalic"/>
                <w:b/>
                <w:i/>
                <w:w w:val="105"/>
                <w:sz w:val="20"/>
              </w:rPr>
              <w:t>...</w:t>
            </w:r>
          </w:p>
        </w:tc>
      </w:tr>
      <w:tr>
        <w:trPr>
          <w:trHeight w:val="229" w:hRule="atLeast"/>
        </w:trPr>
        <w:tc>
          <w:tcPr>
            <w:tcW w:w="4012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125"/>
                <w:sz w:val="20"/>
              </w:rPr>
              <w:t>az elállási jog gyakorlása</w:t>
            </w:r>
          </w:p>
        </w:tc>
        <w:tc>
          <w:tcPr>
            <w:tcW w:w="4020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>
      <w:pPr>
        <w:pStyle w:val="BodyText"/>
        <w:spacing w:before="4"/>
        <w:ind w:left="0"/>
        <w:rPr>
          <w:i/>
          <w:sz w:val="11"/>
        </w:rPr>
      </w:pPr>
      <w:r>
        <w:rPr/>
        <w:pict>
          <v:line style="position:absolute;mso-position-horizontal-relative:page;mso-position-vertical-relative:paragraph;z-index:-232;mso-wrap-distance-left:0;mso-wrap-distance-right:0" from="56.693001pt,8.754pt" to="538.583001pt,8.754pt" stroked="true" strokeweight=".5pt" strokecolor="#000000">
            <v:stroke dashstyle="solid"/>
            <w10:wrap type="topAndBottom"/>
          </v:line>
        </w:pict>
      </w:r>
    </w:p>
    <w:p>
      <w:pPr>
        <w:tabs>
          <w:tab w:pos="686" w:val="left" w:leader="none"/>
        </w:tabs>
        <w:spacing w:before="44"/>
        <w:ind w:left="342" w:right="0" w:firstLine="0"/>
        <w:jc w:val="left"/>
        <w:rPr>
          <w:i/>
          <w:sz w:val="18"/>
        </w:rPr>
      </w:pPr>
      <w:r>
        <w:rPr>
          <w:i/>
          <w:w w:val="125"/>
          <w:sz w:val="18"/>
        </w:rPr>
        <w:t>1</w:t>
        <w:tab/>
        <w:t>Megállapította: 2013. évi XCVIII. törvény 95. §, 3. melléklet 2. Hatályos: 2013. VI.</w:t>
      </w:r>
      <w:r>
        <w:rPr>
          <w:i/>
          <w:spacing w:val="-38"/>
          <w:w w:val="125"/>
          <w:sz w:val="18"/>
        </w:rPr>
        <w:t> </w:t>
      </w:r>
      <w:r>
        <w:rPr>
          <w:i/>
          <w:w w:val="125"/>
          <w:sz w:val="18"/>
        </w:rPr>
        <w:t>29-től.</w:t>
      </w:r>
    </w:p>
    <w:p>
      <w:pPr>
        <w:spacing w:after="0"/>
        <w:jc w:val="left"/>
        <w:rPr>
          <w:sz w:val="18"/>
        </w:rPr>
        <w:sectPr>
          <w:pgSz w:w="11900" w:h="16820"/>
          <w:pgMar w:header="1104" w:footer="0" w:top="1840" w:bottom="280" w:left="1020" w:right="1000"/>
        </w:sectPr>
      </w:pPr>
    </w:p>
    <w:p>
      <w:pPr>
        <w:pStyle w:val="BodyText"/>
        <w:spacing w:before="6"/>
        <w:ind w:left="0"/>
        <w:rPr>
          <w:i/>
          <w:sz w:val="16"/>
        </w:rPr>
      </w:pPr>
    </w:p>
    <w:tbl>
      <w:tblPr>
        <w:tblW w:w="0" w:type="auto"/>
        <w:jc w:val="left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2"/>
        <w:gridCol w:w="4020"/>
      </w:tblGrid>
      <w:tr>
        <w:trPr>
          <w:trHeight w:val="1550" w:hRule="atLeast"/>
        </w:trPr>
        <w:tc>
          <w:tcPr>
            <w:tcW w:w="4012" w:type="dxa"/>
          </w:tcPr>
          <w:p>
            <w:pPr>
              <w:pStyle w:val="TableParagraph"/>
              <w:spacing w:line="230" w:lineRule="auto" w:before="7"/>
              <w:ind w:left="40" w:right="30" w:firstLine="120"/>
              <w:rPr>
                <w:sz w:val="20"/>
              </w:rPr>
            </w:pPr>
            <w:r>
              <w:rPr>
                <w:w w:val="125"/>
                <w:sz w:val="20"/>
              </w:rPr>
              <w:t>Önnek 14 naptári napon belül joga van elállni</w:t>
            </w:r>
          </w:p>
          <w:p>
            <w:pPr>
              <w:pStyle w:val="TableParagraph"/>
              <w:spacing w:line="221" w:lineRule="exact"/>
              <w:ind w:left="40"/>
              <w:rPr>
                <w:sz w:val="20"/>
              </w:rPr>
            </w:pPr>
            <w:r>
              <w:rPr>
                <w:w w:val="130"/>
                <w:sz w:val="20"/>
              </w:rPr>
              <w:t>a hitelszerződéstől.</w:t>
            </w:r>
          </w:p>
        </w:tc>
        <w:tc>
          <w:tcPr>
            <w:tcW w:w="4020" w:type="dxa"/>
          </w:tcPr>
          <w:p>
            <w:pPr>
              <w:pStyle w:val="TableParagraph"/>
              <w:spacing w:line="220" w:lineRule="exact" w:before="11"/>
              <w:ind w:left="39" w:right="18" w:firstLine="230"/>
              <w:jc w:val="both"/>
              <w:rPr>
                <w:i/>
                <w:sz w:val="20"/>
              </w:rPr>
            </w:pPr>
            <w:r>
              <w:rPr>
                <w:i/>
                <w:w w:val="125"/>
                <w:sz w:val="20"/>
              </w:rPr>
              <w:t>... [az elállási (felmondási) jog gyakorlásának feltételeiről, módjáról és jogkövetkezményeiről;  továbbá arról a címről (elektronikus levelezési címről, telefaxszámról), amelyre a fogyasztónak elállási (felmondási) nyilatkozatát küldenie</w:t>
            </w:r>
            <w:r>
              <w:rPr>
                <w:i/>
                <w:spacing w:val="2"/>
                <w:w w:val="125"/>
                <w:sz w:val="20"/>
              </w:rPr>
              <w:t> </w:t>
            </w:r>
            <w:r>
              <w:rPr>
                <w:i/>
                <w:w w:val="125"/>
                <w:sz w:val="20"/>
              </w:rPr>
              <w:t>kell]</w:t>
            </w:r>
          </w:p>
        </w:tc>
      </w:tr>
      <w:tr>
        <w:trPr>
          <w:trHeight w:val="669" w:hRule="atLeast"/>
        </w:trPr>
        <w:tc>
          <w:tcPr>
            <w:tcW w:w="4012" w:type="dxa"/>
          </w:tcPr>
          <w:p>
            <w:pPr>
              <w:pStyle w:val="TableParagraph"/>
              <w:spacing w:line="220" w:lineRule="exact" w:before="10"/>
              <w:ind w:left="40" w:right="14" w:firstLine="208"/>
              <w:jc w:val="both"/>
              <w:rPr>
                <w:sz w:val="20"/>
              </w:rPr>
            </w:pPr>
            <w:r>
              <w:rPr>
                <w:w w:val="125"/>
                <w:sz w:val="20"/>
              </w:rPr>
              <w:t>a szerződés létrejöttét megelőző időszakban a hitelező által alkalmazandó jog</w:t>
            </w:r>
          </w:p>
        </w:tc>
        <w:tc>
          <w:tcPr>
            <w:tcW w:w="4020" w:type="dxa"/>
          </w:tcPr>
          <w:p>
            <w:pPr>
              <w:pStyle w:val="TableParagraph"/>
              <w:spacing w:line="240" w:lineRule="auto" w:before="2"/>
              <w:rPr>
                <w:rFonts w:ascii="Georgia-BoldItalic"/>
                <w:b/>
                <w:i/>
                <w:sz w:val="20"/>
              </w:rPr>
            </w:pPr>
            <w:r>
              <w:rPr>
                <w:rFonts w:ascii="Georgia-BoldItalic"/>
                <w:b/>
                <w:i/>
                <w:w w:val="105"/>
                <w:sz w:val="20"/>
              </w:rPr>
              <w:t>...</w:t>
            </w:r>
          </w:p>
        </w:tc>
      </w:tr>
      <w:tr>
        <w:trPr>
          <w:trHeight w:val="449" w:hRule="atLeast"/>
        </w:trPr>
        <w:tc>
          <w:tcPr>
            <w:tcW w:w="4012" w:type="dxa"/>
          </w:tcPr>
          <w:p>
            <w:pPr>
              <w:pStyle w:val="TableParagraph"/>
              <w:tabs>
                <w:tab w:pos="1783" w:val="left" w:leader="none"/>
                <w:tab w:pos="2811" w:val="left" w:leader="none"/>
              </w:tabs>
              <w:spacing w:line="220" w:lineRule="exact" w:before="10"/>
              <w:ind w:left="40" w:right="30" w:firstLine="222"/>
              <w:rPr>
                <w:sz w:val="20"/>
              </w:rPr>
            </w:pPr>
            <w:r>
              <w:rPr>
                <w:w w:val="130"/>
                <w:sz w:val="20"/>
              </w:rPr>
              <w:t>jogválasztás,</w:t>
              <w:tab/>
              <w:t>továbbá</w:t>
              <w:tab/>
            </w:r>
            <w:r>
              <w:rPr>
                <w:spacing w:val="-1"/>
                <w:w w:val="125"/>
                <w:sz w:val="20"/>
              </w:rPr>
              <w:t>kizárólagos </w:t>
            </w:r>
            <w:r>
              <w:rPr>
                <w:w w:val="130"/>
                <w:sz w:val="20"/>
              </w:rPr>
              <w:t>hatáskör, illetékesség</w:t>
            </w:r>
            <w:r>
              <w:rPr>
                <w:spacing w:val="-1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kikötése</w:t>
            </w:r>
          </w:p>
        </w:tc>
        <w:tc>
          <w:tcPr>
            <w:tcW w:w="4020" w:type="dxa"/>
          </w:tcPr>
          <w:p>
            <w:pPr>
              <w:pStyle w:val="TableParagraph"/>
              <w:spacing w:line="220" w:lineRule="exact" w:before="10"/>
              <w:ind w:left="39" w:right="-9" w:firstLine="90"/>
              <w:rPr>
                <w:sz w:val="20"/>
              </w:rPr>
            </w:pPr>
            <w:r>
              <w:rPr>
                <w:i/>
                <w:w w:val="130"/>
                <w:sz w:val="20"/>
              </w:rPr>
              <w:t>... </w:t>
            </w:r>
            <w:r>
              <w:rPr>
                <w:w w:val="130"/>
                <w:sz w:val="20"/>
              </w:rPr>
              <w:t>[vonatkozó szerződési rendelkezés meghatározása]</w:t>
            </w:r>
          </w:p>
        </w:tc>
      </w:tr>
      <w:tr>
        <w:trPr>
          <w:trHeight w:val="1349" w:hRule="atLeast"/>
        </w:trPr>
        <w:tc>
          <w:tcPr>
            <w:tcW w:w="4012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25"/>
                <w:sz w:val="20"/>
              </w:rPr>
              <w:t>nyelvhasználat</w:t>
            </w:r>
          </w:p>
        </w:tc>
        <w:tc>
          <w:tcPr>
            <w:tcW w:w="4020" w:type="dxa"/>
          </w:tcPr>
          <w:p>
            <w:pPr>
              <w:pStyle w:val="TableParagraph"/>
              <w:spacing w:line="230" w:lineRule="auto" w:before="6"/>
              <w:ind w:left="39" w:right="36" w:firstLine="78"/>
              <w:jc w:val="both"/>
              <w:rPr>
                <w:i/>
                <w:sz w:val="20"/>
              </w:rPr>
            </w:pPr>
            <w:r>
              <w:rPr>
                <w:w w:val="125"/>
                <w:sz w:val="20"/>
              </w:rPr>
              <w:t>... </w:t>
            </w:r>
            <w:r>
              <w:rPr>
                <w:i/>
                <w:w w:val="125"/>
                <w:sz w:val="20"/>
              </w:rPr>
              <w:t>[az előzetes tájékoztatás nyelvéről, a</w:t>
            </w:r>
          </w:p>
          <w:p>
            <w:pPr>
              <w:pStyle w:val="TableParagraph"/>
              <w:spacing w:line="220" w:lineRule="exact" w:before="22"/>
              <w:ind w:left="39" w:right="14" w:firstLine="117"/>
              <w:jc w:val="both"/>
              <w:rPr>
                <w:i/>
                <w:sz w:val="20"/>
              </w:rPr>
            </w:pPr>
            <w:r>
              <w:rPr>
                <w:i/>
                <w:w w:val="125"/>
                <w:sz w:val="20"/>
              </w:rPr>
              <w:t>szerződéskötés nyelvéről, továbbá a szerződés hatálya alatt a fogyasztóval való kapcsolattartás - a fogyasztóval egyetértésben megállapított - nyelv]</w:t>
            </w:r>
          </w:p>
        </w:tc>
      </w:tr>
      <w:tr>
        <w:trPr>
          <w:trHeight w:val="889" w:hRule="atLeast"/>
        </w:trPr>
        <w:tc>
          <w:tcPr>
            <w:tcW w:w="4012" w:type="dxa"/>
          </w:tcPr>
          <w:p>
            <w:pPr>
              <w:pStyle w:val="TableParagraph"/>
              <w:spacing w:line="220" w:lineRule="exact" w:before="10"/>
              <w:ind w:left="40" w:right="27" w:firstLine="161"/>
              <w:jc w:val="both"/>
              <w:rPr>
                <w:sz w:val="20"/>
              </w:rPr>
            </w:pPr>
            <w:r>
              <w:rPr>
                <w:w w:val="130"/>
                <w:sz w:val="20"/>
              </w:rPr>
              <w:t>szerződésből eredő jogviták peren kívüli rendezésére rendelkezésre álló olyan lehetőség, amelynek a hitelező aláveti magát</w:t>
            </w:r>
          </w:p>
        </w:tc>
        <w:tc>
          <w:tcPr>
            <w:tcW w:w="4020" w:type="dxa"/>
          </w:tcPr>
          <w:p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w w:val="140"/>
                <w:sz w:val="20"/>
              </w:rPr>
              <w:t>...</w:t>
            </w:r>
          </w:p>
        </w:tc>
      </w:tr>
    </w:tbl>
    <w:p>
      <w:pPr>
        <w:pStyle w:val="BodyText"/>
        <w:spacing w:before="8"/>
        <w:ind w:left="0"/>
        <w:rPr>
          <w:i/>
          <w:sz w:val="8"/>
        </w:rPr>
      </w:pPr>
    </w:p>
    <w:p>
      <w:pPr>
        <w:pStyle w:val="ListParagraph"/>
        <w:numPr>
          <w:ilvl w:val="0"/>
          <w:numId w:val="106"/>
        </w:numPr>
        <w:tabs>
          <w:tab w:pos="419" w:val="left" w:leader="none"/>
        </w:tabs>
        <w:spacing w:line="240" w:lineRule="auto" w:before="99" w:after="0"/>
        <w:ind w:left="418" w:right="0" w:hanging="305"/>
        <w:jc w:val="left"/>
        <w:rPr>
          <w:i/>
          <w:sz w:val="18"/>
        </w:rPr>
      </w:pPr>
      <w:r>
        <w:rPr>
          <w:i/>
          <w:w w:val="125"/>
          <w:sz w:val="24"/>
          <w:u w:val="single"/>
        </w:rPr>
        <w:t>melléklet a 2009. évi CLXII.</w:t>
      </w:r>
      <w:r>
        <w:rPr>
          <w:i/>
          <w:spacing w:val="4"/>
          <w:w w:val="125"/>
          <w:sz w:val="24"/>
          <w:u w:val="single"/>
        </w:rPr>
        <w:t> </w:t>
      </w:r>
      <w:r>
        <w:rPr>
          <w:i/>
          <w:w w:val="125"/>
          <w:sz w:val="24"/>
          <w:u w:val="single"/>
        </w:rPr>
        <w:t>törvényhez</w:t>
      </w:r>
      <w:r>
        <w:rPr>
          <w:i/>
          <w:w w:val="125"/>
          <w:position w:val="3"/>
          <w:sz w:val="18"/>
        </w:rPr>
        <w:t>1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1"/>
        <w:ind w:left="0"/>
        <w:rPr>
          <w:i/>
          <w:sz w:val="13"/>
        </w:rPr>
      </w:pPr>
      <w:r>
        <w:rPr/>
        <w:pict>
          <v:line style="position:absolute;mso-position-horizontal-relative:page;mso-position-vertical-relative:paragraph;z-index:-208;mso-wrap-distance-left:0;mso-wrap-distance-right:0" from="272.638pt,10.003515pt" to="322.638pt,10.003515pt" stroked="true" strokeweight="1pt" strokecolor="#000000">
            <v:stroke dashstyle="solid"/>
            <w10:wrap type="topAndBottom"/>
          </v:line>
        </w:pic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4"/>
        <w:ind w:left="0"/>
        <w:rPr>
          <w:i/>
          <w:sz w:val="22"/>
        </w:rPr>
      </w:pPr>
      <w:r>
        <w:rPr/>
        <w:pict>
          <v:line style="position:absolute;mso-position-horizontal-relative:page;mso-position-vertical-relative:paragraph;z-index:-184;mso-wrap-distance-left:0;mso-wrap-distance-right:0" from="56.693001pt,15.083297pt" to="538.583001pt,15.083297pt" stroked="true" strokeweight=".5pt" strokecolor="#000000">
            <v:stroke dashstyle="solid"/>
            <w10:wrap type="topAndBottom"/>
          </v:line>
        </w:pict>
      </w:r>
    </w:p>
    <w:p>
      <w:pPr>
        <w:tabs>
          <w:tab w:pos="686" w:val="left" w:leader="none"/>
        </w:tabs>
        <w:spacing w:before="44"/>
        <w:ind w:left="342" w:right="0" w:firstLine="0"/>
        <w:jc w:val="left"/>
        <w:rPr>
          <w:i/>
          <w:sz w:val="18"/>
        </w:rPr>
      </w:pPr>
      <w:r>
        <w:rPr>
          <w:i/>
          <w:w w:val="120"/>
          <w:sz w:val="18"/>
        </w:rPr>
        <w:t>1</w:t>
        <w:tab/>
        <w:t>Hatályon</w:t>
      </w:r>
      <w:r>
        <w:rPr>
          <w:i/>
          <w:spacing w:val="8"/>
          <w:w w:val="120"/>
          <w:sz w:val="18"/>
        </w:rPr>
        <w:t> </w:t>
      </w:r>
      <w:r>
        <w:rPr>
          <w:i/>
          <w:w w:val="120"/>
          <w:sz w:val="18"/>
        </w:rPr>
        <w:t>kívül</w:t>
      </w:r>
      <w:r>
        <w:rPr>
          <w:i/>
          <w:spacing w:val="7"/>
          <w:w w:val="120"/>
          <w:sz w:val="18"/>
        </w:rPr>
        <w:t> </w:t>
      </w:r>
      <w:r>
        <w:rPr>
          <w:i/>
          <w:w w:val="120"/>
          <w:sz w:val="18"/>
        </w:rPr>
        <w:t>helyezte:</w:t>
      </w:r>
      <w:r>
        <w:rPr>
          <w:i/>
          <w:spacing w:val="8"/>
          <w:w w:val="120"/>
          <w:sz w:val="18"/>
        </w:rPr>
        <w:t> </w:t>
      </w:r>
      <w:r>
        <w:rPr>
          <w:i/>
          <w:w w:val="120"/>
          <w:sz w:val="18"/>
        </w:rPr>
        <w:t>2015.</w:t>
      </w:r>
      <w:r>
        <w:rPr>
          <w:i/>
          <w:spacing w:val="7"/>
          <w:w w:val="120"/>
          <w:sz w:val="18"/>
        </w:rPr>
        <w:t> </w:t>
      </w:r>
      <w:r>
        <w:rPr>
          <w:i/>
          <w:w w:val="120"/>
          <w:sz w:val="18"/>
        </w:rPr>
        <w:t>évi</w:t>
      </w:r>
      <w:r>
        <w:rPr>
          <w:i/>
          <w:spacing w:val="7"/>
          <w:w w:val="120"/>
          <w:sz w:val="18"/>
        </w:rPr>
        <w:t> </w:t>
      </w:r>
      <w:r>
        <w:rPr>
          <w:i/>
          <w:w w:val="120"/>
          <w:sz w:val="18"/>
        </w:rPr>
        <w:t>CCXV.</w:t>
      </w:r>
      <w:r>
        <w:rPr>
          <w:i/>
          <w:spacing w:val="9"/>
          <w:w w:val="120"/>
          <w:sz w:val="18"/>
        </w:rPr>
        <w:t> </w:t>
      </w:r>
      <w:r>
        <w:rPr>
          <w:i/>
          <w:w w:val="120"/>
          <w:sz w:val="18"/>
        </w:rPr>
        <w:t>törvény</w:t>
      </w:r>
      <w:r>
        <w:rPr>
          <w:i/>
          <w:spacing w:val="7"/>
          <w:w w:val="120"/>
          <w:sz w:val="18"/>
        </w:rPr>
        <w:t> </w:t>
      </w:r>
      <w:r>
        <w:rPr>
          <w:i/>
          <w:w w:val="120"/>
          <w:sz w:val="18"/>
        </w:rPr>
        <w:t>90.</w:t>
      </w:r>
      <w:r>
        <w:rPr>
          <w:i/>
          <w:spacing w:val="7"/>
          <w:w w:val="120"/>
          <w:sz w:val="18"/>
        </w:rPr>
        <w:t> </w:t>
      </w:r>
      <w:r>
        <w:rPr>
          <w:i/>
          <w:w w:val="120"/>
          <w:sz w:val="18"/>
        </w:rPr>
        <w:t>§</w:t>
      </w:r>
      <w:r>
        <w:rPr>
          <w:i/>
          <w:spacing w:val="8"/>
          <w:w w:val="120"/>
          <w:sz w:val="18"/>
        </w:rPr>
        <w:t> </w:t>
      </w:r>
      <w:r>
        <w:rPr>
          <w:i/>
          <w:w w:val="120"/>
          <w:sz w:val="18"/>
        </w:rPr>
        <w:t>c).</w:t>
      </w:r>
      <w:r>
        <w:rPr>
          <w:i/>
          <w:spacing w:val="8"/>
          <w:w w:val="120"/>
          <w:sz w:val="18"/>
        </w:rPr>
        <w:t> </w:t>
      </w:r>
      <w:r>
        <w:rPr>
          <w:i/>
          <w:w w:val="120"/>
          <w:sz w:val="18"/>
        </w:rPr>
        <w:t>Hatálytalan:</w:t>
      </w:r>
      <w:r>
        <w:rPr>
          <w:i/>
          <w:spacing w:val="9"/>
          <w:w w:val="120"/>
          <w:sz w:val="18"/>
        </w:rPr>
        <w:t> </w:t>
      </w:r>
      <w:r>
        <w:rPr>
          <w:i/>
          <w:w w:val="120"/>
          <w:sz w:val="18"/>
        </w:rPr>
        <w:t>2016.</w:t>
      </w:r>
      <w:r>
        <w:rPr>
          <w:i/>
          <w:spacing w:val="7"/>
          <w:w w:val="120"/>
          <w:sz w:val="18"/>
        </w:rPr>
        <w:t> </w:t>
      </w:r>
      <w:r>
        <w:rPr>
          <w:i/>
          <w:w w:val="120"/>
          <w:sz w:val="18"/>
        </w:rPr>
        <w:t>III.</w:t>
      </w:r>
      <w:r>
        <w:rPr>
          <w:i/>
          <w:spacing w:val="8"/>
          <w:w w:val="120"/>
          <w:sz w:val="18"/>
        </w:rPr>
        <w:t> </w:t>
      </w:r>
      <w:r>
        <w:rPr>
          <w:i/>
          <w:w w:val="120"/>
          <w:sz w:val="18"/>
        </w:rPr>
        <w:t>21-től.</w:t>
      </w:r>
    </w:p>
    <w:p>
      <w:pPr>
        <w:spacing w:after="0"/>
        <w:jc w:val="left"/>
        <w:rPr>
          <w:sz w:val="18"/>
        </w:rPr>
        <w:sectPr>
          <w:pgSz w:w="11900" w:h="16820"/>
          <w:pgMar w:header="1104" w:footer="0" w:top="1840" w:bottom="280" w:left="1020" w:right="1000"/>
        </w:sectPr>
      </w:pPr>
    </w:p>
    <w:p>
      <w:pPr>
        <w:pStyle w:val="BodyText"/>
        <w:spacing w:before="4"/>
        <w:ind w:left="0"/>
        <w:rPr>
          <w:i/>
        </w:rPr>
      </w:pPr>
    </w:p>
    <w:p>
      <w:pPr>
        <w:pStyle w:val="BodyText"/>
        <w:spacing w:before="99"/>
        <w:ind w:left="3637"/>
      </w:pPr>
      <w:r>
        <w:rPr>
          <w:w w:val="110"/>
        </w:rPr>
        <w:t>TARTALOMJEGYZÉK</w:t>
      </w:r>
    </w:p>
    <w:p>
      <w:pPr>
        <w:pStyle w:val="BodyText"/>
        <w:tabs>
          <w:tab w:pos="8406" w:val="left" w:leader="none"/>
          <w:tab w:pos="8798" w:val="left" w:leader="none"/>
          <w:tab w:pos="9198" w:val="left" w:leader="none"/>
        </w:tabs>
        <w:spacing w:line="261" w:lineRule="auto" w:before="204"/>
        <w:ind w:left="513" w:right="526"/>
        <w:jc w:val="right"/>
      </w:pPr>
      <w:r>
        <w:rPr>
          <w:w w:val="125"/>
        </w:rPr>
        <w:t>2009. évi</w:t>
      </w:r>
      <w:r>
        <w:rPr>
          <w:spacing w:val="-44"/>
          <w:w w:val="125"/>
        </w:rPr>
        <w:t> </w:t>
      </w:r>
      <w:r>
        <w:rPr>
          <w:w w:val="125"/>
        </w:rPr>
        <w:t>CLXII.</w:t>
      </w:r>
      <w:r>
        <w:rPr>
          <w:spacing w:val="-21"/>
          <w:w w:val="125"/>
        </w:rPr>
        <w:t> </w:t>
      </w:r>
      <w:r>
        <w:rPr>
          <w:w w:val="125"/>
        </w:rPr>
        <w:t>törvény</w:t>
      </w:r>
      <w:r>
        <w:rPr>
          <w:w w:val="125"/>
          <w:u w:val="dotted"/>
        </w:rPr>
        <w:t> </w:t>
        <w:tab/>
        <w:tab/>
      </w:r>
      <w:r>
        <w:rPr>
          <w:w w:val="125"/>
        </w:rPr>
        <w:tab/>
      </w:r>
      <w:r>
        <w:rPr>
          <w:spacing w:val="-17"/>
          <w:w w:val="125"/>
        </w:rPr>
        <w:t>1 </w:t>
      </w:r>
      <w:r>
        <w:rPr>
          <w:w w:val="125"/>
        </w:rPr>
        <w:t>a fogyasztónak</w:t>
      </w:r>
      <w:r>
        <w:rPr>
          <w:spacing w:val="9"/>
          <w:w w:val="125"/>
        </w:rPr>
        <w:t> </w:t>
      </w:r>
      <w:r>
        <w:rPr>
          <w:w w:val="125"/>
        </w:rPr>
        <w:t>nyújtott</w:t>
      </w:r>
      <w:r>
        <w:rPr>
          <w:spacing w:val="5"/>
          <w:w w:val="125"/>
        </w:rPr>
        <w:t> </w:t>
      </w:r>
      <w:r>
        <w:rPr>
          <w:w w:val="125"/>
        </w:rPr>
        <w:t>hitelről</w:t>
      </w:r>
      <w:r>
        <w:rPr>
          <w:w w:val="125"/>
          <w:u w:val="dotted"/>
        </w:rPr>
        <w:t> </w:t>
        <w:tab/>
        <w:tab/>
      </w:r>
      <w:r>
        <w:rPr>
          <w:w w:val="125"/>
        </w:rPr>
        <w:tab/>
      </w:r>
      <w:r>
        <w:rPr>
          <w:spacing w:val="-17"/>
          <w:w w:val="125"/>
        </w:rPr>
        <w:t>1 </w:t>
      </w:r>
      <w:r>
        <w:rPr>
          <w:w w:val="125"/>
        </w:rPr>
        <w:t>A</w:t>
      </w:r>
      <w:r>
        <w:rPr>
          <w:spacing w:val="-5"/>
          <w:w w:val="125"/>
        </w:rPr>
        <w:t> </w:t>
      </w:r>
      <w:r>
        <w:rPr>
          <w:w w:val="125"/>
        </w:rPr>
        <w:t>törvény</w:t>
      </w:r>
      <w:r>
        <w:rPr>
          <w:spacing w:val="-6"/>
          <w:w w:val="125"/>
        </w:rPr>
        <w:t> </w:t>
      </w:r>
      <w:r>
        <w:rPr>
          <w:w w:val="125"/>
        </w:rPr>
        <w:t>hatálya</w:t>
      </w:r>
      <w:r>
        <w:rPr>
          <w:w w:val="125"/>
          <w:u w:val="dotted"/>
        </w:rPr>
        <w:t> </w:t>
        <w:tab/>
      </w:r>
      <w:r>
        <w:rPr>
          <w:w w:val="125"/>
        </w:rPr>
        <w:tab/>
        <w:t>1 Értelmező</w:t>
      </w:r>
      <w:r>
        <w:rPr>
          <w:spacing w:val="19"/>
          <w:w w:val="125"/>
        </w:rPr>
        <w:t> </w:t>
      </w:r>
      <w:r>
        <w:rPr>
          <w:w w:val="125"/>
        </w:rPr>
        <w:t>rendelkezések</w:t>
      </w:r>
      <w:r>
        <w:rPr>
          <w:w w:val="125"/>
          <w:u w:val="dotted"/>
        </w:rPr>
        <w:t> </w:t>
        <w:tab/>
      </w:r>
      <w:r>
        <w:rPr>
          <w:w w:val="125"/>
        </w:rPr>
        <w:tab/>
      </w:r>
      <w:r>
        <w:rPr>
          <w:spacing w:val="-1"/>
          <w:w w:val="125"/>
        </w:rPr>
        <w:t>2</w:t>
      </w:r>
    </w:p>
    <w:p>
      <w:pPr>
        <w:pStyle w:val="BodyText"/>
        <w:tabs>
          <w:tab w:pos="8806" w:val="left" w:leader="none"/>
        </w:tabs>
        <w:spacing w:line="261" w:lineRule="auto"/>
        <w:ind w:left="913" w:right="526"/>
        <w:jc w:val="both"/>
      </w:pPr>
      <w:r>
        <w:rPr>
          <w:w w:val="125"/>
        </w:rPr>
        <w:t>A hitelre vonatkozó</w:t>
      </w:r>
      <w:r>
        <w:rPr>
          <w:spacing w:val="-24"/>
          <w:w w:val="125"/>
        </w:rPr>
        <w:t> </w:t>
      </w:r>
      <w:r>
        <w:rPr>
          <w:w w:val="125"/>
        </w:rPr>
        <w:t>kereskedelmi</w:t>
      </w:r>
      <w:r>
        <w:rPr>
          <w:spacing w:val="-8"/>
          <w:w w:val="125"/>
        </w:rPr>
        <w:t> </w:t>
      </w:r>
      <w:r>
        <w:rPr>
          <w:w w:val="125"/>
        </w:rPr>
        <w:t>kommunikáció</w:t>
      </w:r>
      <w:r>
        <w:rPr>
          <w:w w:val="125"/>
          <w:u w:val="dotted"/>
        </w:rPr>
        <w:t> </w:t>
        <w:tab/>
      </w:r>
      <w:r>
        <w:rPr>
          <w:spacing w:val="-17"/>
          <w:w w:val="125"/>
        </w:rPr>
        <w:t>5 </w:t>
      </w:r>
      <w:r>
        <w:rPr>
          <w:w w:val="125"/>
        </w:rPr>
        <w:t>A hitelszerződés megkötését</w:t>
      </w:r>
      <w:r>
        <w:rPr>
          <w:spacing w:val="31"/>
          <w:w w:val="125"/>
        </w:rPr>
        <w:t> </w:t>
      </w:r>
      <w:r>
        <w:rPr>
          <w:w w:val="125"/>
        </w:rPr>
        <w:t>megelőző</w:t>
      </w:r>
      <w:r>
        <w:rPr>
          <w:spacing w:val="10"/>
          <w:w w:val="125"/>
        </w:rPr>
        <w:t> </w:t>
      </w:r>
      <w:r>
        <w:rPr>
          <w:w w:val="125"/>
        </w:rPr>
        <w:t>tájékoztatás</w:t>
      </w:r>
      <w:r>
        <w:rPr>
          <w:w w:val="125"/>
          <w:u w:val="dotted"/>
        </w:rPr>
        <w:t> </w:t>
        <w:tab/>
      </w:r>
      <w:r>
        <w:rPr>
          <w:spacing w:val="-17"/>
          <w:w w:val="125"/>
        </w:rPr>
        <w:t>6 </w:t>
      </w:r>
      <w:r>
        <w:rPr>
          <w:w w:val="125"/>
        </w:rPr>
        <w:t>A</w:t>
      </w:r>
      <w:r>
        <w:rPr>
          <w:spacing w:val="3"/>
          <w:w w:val="125"/>
        </w:rPr>
        <w:t> </w:t>
      </w:r>
      <w:r>
        <w:rPr>
          <w:w w:val="125"/>
        </w:rPr>
        <w:t>hitelképesség</w:t>
      </w:r>
      <w:r>
        <w:rPr>
          <w:spacing w:val="4"/>
          <w:w w:val="125"/>
        </w:rPr>
        <w:t> </w:t>
      </w:r>
      <w:r>
        <w:rPr>
          <w:w w:val="125"/>
        </w:rPr>
        <w:t>vizsgálata</w:t>
      </w:r>
      <w:r>
        <w:rPr>
          <w:w w:val="125"/>
          <w:u w:val="dotted"/>
        </w:rPr>
        <w:t> </w:t>
        <w:tab/>
      </w:r>
      <w:r>
        <w:rPr>
          <w:spacing w:val="-9"/>
          <w:w w:val="125"/>
        </w:rPr>
        <w:t>11 </w:t>
      </w:r>
      <w:r>
        <w:rPr>
          <w:w w:val="125"/>
        </w:rPr>
        <w:t>Árukapcsolás  és csomagban</w:t>
      </w:r>
      <w:r>
        <w:rPr>
          <w:spacing w:val="-8"/>
          <w:w w:val="125"/>
        </w:rPr>
        <w:t> </w:t>
      </w:r>
      <w:r>
        <w:rPr>
          <w:w w:val="125"/>
        </w:rPr>
        <w:t>történő</w:t>
      </w:r>
      <w:r>
        <w:rPr>
          <w:spacing w:val="21"/>
          <w:w w:val="125"/>
        </w:rPr>
        <w:t> </w:t>
      </w:r>
      <w:r>
        <w:rPr>
          <w:w w:val="125"/>
        </w:rPr>
        <w:t>értékesítés</w:t>
      </w:r>
      <w:r>
        <w:rPr>
          <w:w w:val="125"/>
          <w:u w:val="dotted"/>
        </w:rPr>
        <w:t> </w:t>
        <w:tab/>
      </w:r>
      <w:r>
        <w:rPr>
          <w:spacing w:val="-9"/>
          <w:w w:val="125"/>
        </w:rPr>
        <w:t>11</w:t>
      </w:r>
    </w:p>
    <w:p>
      <w:pPr>
        <w:pStyle w:val="BodyText"/>
        <w:spacing w:line="255" w:lineRule="exact"/>
        <w:ind w:left="913"/>
      </w:pPr>
      <w:r>
        <w:rPr>
          <w:w w:val="120"/>
        </w:rPr>
        <w:t>A jelzáloghitel fedezetéül szolgáló ingatlanok</w:t>
      </w:r>
    </w:p>
    <w:p>
      <w:pPr>
        <w:pStyle w:val="BodyText"/>
        <w:tabs>
          <w:tab w:pos="8806" w:val="left" w:leader="none"/>
          <w:tab w:pos="9046" w:val="left" w:leader="none"/>
        </w:tabs>
        <w:spacing w:line="258" w:lineRule="exact"/>
        <w:ind w:left="913"/>
      </w:pPr>
      <w:r>
        <w:rPr>
          <w:w w:val="130"/>
        </w:rPr>
        <w:t>értékelése</w:t>
      </w:r>
      <w:r>
        <w:rPr>
          <w:w w:val="130"/>
          <w:u w:val="dotted"/>
        </w:rPr>
        <w:t> </w:t>
        <w:tab/>
      </w:r>
      <w:r>
        <w:rPr>
          <w:w w:val="130"/>
        </w:rPr>
        <w:tab/>
        <w:t>12</w:t>
      </w:r>
    </w:p>
    <w:p>
      <w:pPr>
        <w:pStyle w:val="BodyText"/>
        <w:tabs>
          <w:tab w:pos="8806" w:val="left" w:leader="none"/>
        </w:tabs>
        <w:spacing w:line="261" w:lineRule="auto" w:before="21"/>
        <w:ind w:left="913" w:right="526"/>
        <w:jc w:val="both"/>
      </w:pPr>
      <w:r>
        <w:rPr>
          <w:w w:val="125"/>
        </w:rPr>
        <w:t>A hitelszerződés formai és</w:t>
      </w:r>
      <w:r>
        <w:rPr>
          <w:spacing w:val="9"/>
          <w:w w:val="125"/>
        </w:rPr>
        <w:t> </w:t>
      </w:r>
      <w:r>
        <w:rPr>
          <w:w w:val="125"/>
        </w:rPr>
        <w:t>tartalmi</w:t>
      </w:r>
      <w:r>
        <w:rPr>
          <w:spacing w:val="1"/>
          <w:w w:val="125"/>
        </w:rPr>
        <w:t> </w:t>
      </w:r>
      <w:r>
        <w:rPr>
          <w:w w:val="125"/>
        </w:rPr>
        <w:t>követelményei</w:t>
      </w:r>
      <w:r>
        <w:rPr>
          <w:w w:val="125"/>
          <w:u w:val="dotted"/>
        </w:rPr>
        <w:t> </w:t>
        <w:tab/>
      </w:r>
      <w:r>
        <w:rPr>
          <w:spacing w:val="-9"/>
          <w:w w:val="125"/>
        </w:rPr>
        <w:t>12 </w:t>
      </w:r>
      <w:r>
        <w:rPr>
          <w:w w:val="125"/>
        </w:rPr>
        <w:t>A hitelszerződés feltételei és</w:t>
      </w:r>
      <w:r>
        <w:rPr>
          <w:spacing w:val="33"/>
          <w:w w:val="125"/>
        </w:rPr>
        <w:t> </w:t>
      </w:r>
      <w:r>
        <w:rPr>
          <w:w w:val="125"/>
        </w:rPr>
        <w:t>annak</w:t>
      </w:r>
      <w:r>
        <w:rPr>
          <w:spacing w:val="7"/>
          <w:w w:val="125"/>
        </w:rPr>
        <w:t> </w:t>
      </w:r>
      <w:r>
        <w:rPr>
          <w:w w:val="125"/>
        </w:rPr>
        <w:t>változása</w:t>
      </w:r>
      <w:r>
        <w:rPr>
          <w:w w:val="125"/>
          <w:u w:val="dotted"/>
        </w:rPr>
        <w:t> </w:t>
        <w:tab/>
      </w:r>
      <w:r>
        <w:rPr>
          <w:spacing w:val="-9"/>
          <w:w w:val="125"/>
        </w:rPr>
        <w:t>15 </w:t>
      </w:r>
      <w:r>
        <w:rPr>
          <w:w w:val="125"/>
        </w:rPr>
        <w:t>A hitel költségeinek módosítására</w:t>
      </w:r>
      <w:r>
        <w:rPr>
          <w:spacing w:val="1"/>
          <w:w w:val="125"/>
        </w:rPr>
        <w:t> </w:t>
      </w:r>
      <w:r>
        <w:rPr>
          <w:w w:val="125"/>
        </w:rPr>
        <w:t>vonatkozó</w:t>
      </w:r>
    </w:p>
    <w:p>
      <w:pPr>
        <w:pStyle w:val="BodyText"/>
        <w:tabs>
          <w:tab w:pos="8806" w:val="left" w:leader="none"/>
          <w:tab w:pos="9046" w:val="left" w:leader="none"/>
        </w:tabs>
        <w:spacing w:line="214" w:lineRule="exact"/>
        <w:ind w:left="913"/>
      </w:pPr>
      <w:r>
        <w:rPr>
          <w:w w:val="130"/>
        </w:rPr>
        <w:t>tájékoztatási</w:t>
      </w:r>
      <w:r>
        <w:rPr>
          <w:spacing w:val="-15"/>
          <w:w w:val="130"/>
        </w:rPr>
        <w:t> </w:t>
      </w:r>
      <w:r>
        <w:rPr>
          <w:w w:val="130"/>
        </w:rPr>
        <w:t>kötelezettség</w:t>
      </w:r>
      <w:r>
        <w:rPr>
          <w:w w:val="130"/>
          <w:u w:val="dotted"/>
        </w:rPr>
        <w:t> </w:t>
        <w:tab/>
      </w:r>
      <w:r>
        <w:rPr>
          <w:w w:val="130"/>
        </w:rPr>
        <w:tab/>
        <w:t>17</w:t>
      </w:r>
    </w:p>
    <w:p>
      <w:pPr>
        <w:pStyle w:val="BodyText"/>
        <w:spacing w:line="258" w:lineRule="exact" w:before="24"/>
        <w:ind w:left="913"/>
      </w:pPr>
      <w:r>
        <w:rPr>
          <w:w w:val="125"/>
        </w:rPr>
        <w:t>Fizetési számlához kapcsolódó hitelre vonatkozó</w:t>
      </w:r>
    </w:p>
    <w:p>
      <w:pPr>
        <w:pStyle w:val="BodyText"/>
        <w:tabs>
          <w:tab w:pos="8806" w:val="left" w:leader="none"/>
          <w:tab w:pos="9046" w:val="left" w:leader="none"/>
        </w:tabs>
        <w:spacing w:line="258" w:lineRule="exact"/>
        <w:ind w:left="913"/>
      </w:pPr>
      <w:r>
        <w:rPr>
          <w:w w:val="130"/>
        </w:rPr>
        <w:t>tájékoztatási</w:t>
      </w:r>
      <w:r>
        <w:rPr>
          <w:spacing w:val="-15"/>
          <w:w w:val="130"/>
        </w:rPr>
        <w:t> </w:t>
      </w:r>
      <w:r>
        <w:rPr>
          <w:w w:val="130"/>
        </w:rPr>
        <w:t>kötelezettség</w:t>
      </w:r>
      <w:r>
        <w:rPr>
          <w:w w:val="130"/>
          <w:u w:val="dotted"/>
        </w:rPr>
        <w:t> </w:t>
        <w:tab/>
      </w:r>
      <w:r>
        <w:rPr>
          <w:w w:val="130"/>
        </w:rPr>
        <w:tab/>
        <w:t>18</w:t>
      </w:r>
    </w:p>
    <w:p>
      <w:pPr>
        <w:pStyle w:val="BodyText"/>
        <w:tabs>
          <w:tab w:pos="8806" w:val="left" w:leader="none"/>
          <w:tab w:pos="9046" w:val="left" w:leader="none"/>
        </w:tabs>
        <w:spacing w:line="261" w:lineRule="auto" w:before="24"/>
        <w:ind w:left="913" w:right="526"/>
      </w:pPr>
      <w:r>
        <w:rPr>
          <w:w w:val="125"/>
        </w:rPr>
        <w:t>Határozatlan</w:t>
      </w:r>
      <w:r>
        <w:rPr>
          <w:spacing w:val="21"/>
          <w:w w:val="125"/>
        </w:rPr>
        <w:t> </w:t>
      </w:r>
      <w:r>
        <w:rPr>
          <w:w w:val="125"/>
        </w:rPr>
        <w:t>idejű</w:t>
      </w:r>
      <w:r>
        <w:rPr>
          <w:spacing w:val="19"/>
          <w:w w:val="125"/>
        </w:rPr>
        <w:t> </w:t>
      </w:r>
      <w:r>
        <w:rPr>
          <w:w w:val="125"/>
        </w:rPr>
        <w:t>hitelszerződés</w:t>
      </w:r>
      <w:r>
        <w:rPr>
          <w:w w:val="125"/>
          <w:u w:val="dotted"/>
        </w:rPr>
        <w:t> </w:t>
        <w:tab/>
      </w:r>
      <w:r>
        <w:rPr>
          <w:w w:val="125"/>
        </w:rPr>
        <w:tab/>
      </w:r>
      <w:r>
        <w:rPr>
          <w:spacing w:val="-9"/>
          <w:w w:val="125"/>
        </w:rPr>
        <w:t>19 </w:t>
      </w:r>
      <w:r>
        <w:rPr>
          <w:w w:val="125"/>
        </w:rPr>
        <w:t>A hitelszerződés felmondására vonatkozó</w:t>
      </w:r>
      <w:r>
        <w:rPr>
          <w:spacing w:val="2"/>
          <w:w w:val="125"/>
        </w:rPr>
        <w:t> </w:t>
      </w:r>
      <w:r>
        <w:rPr>
          <w:w w:val="125"/>
        </w:rPr>
        <w:t>egyéb</w:t>
      </w:r>
    </w:p>
    <w:p>
      <w:pPr>
        <w:pStyle w:val="BodyText"/>
        <w:tabs>
          <w:tab w:pos="8806" w:val="left" w:leader="none"/>
          <w:tab w:pos="9046" w:val="left" w:leader="none"/>
        </w:tabs>
        <w:spacing w:line="214" w:lineRule="exact"/>
        <w:ind w:left="913"/>
      </w:pPr>
      <w:r>
        <w:rPr>
          <w:w w:val="130"/>
        </w:rPr>
        <w:t>rendelkezések</w:t>
      </w:r>
      <w:r>
        <w:rPr>
          <w:w w:val="130"/>
          <w:u w:val="dotted"/>
        </w:rPr>
        <w:t> </w:t>
        <w:tab/>
      </w:r>
      <w:r>
        <w:rPr>
          <w:w w:val="130"/>
        </w:rPr>
        <w:tab/>
        <w:t>19</w:t>
      </w:r>
    </w:p>
    <w:p>
      <w:pPr>
        <w:pStyle w:val="BodyText"/>
        <w:tabs>
          <w:tab w:pos="8806" w:val="left" w:leader="none"/>
        </w:tabs>
        <w:spacing w:line="261" w:lineRule="auto" w:before="24"/>
        <w:ind w:left="913" w:right="526"/>
        <w:jc w:val="both"/>
      </w:pPr>
      <w:r>
        <w:rPr>
          <w:w w:val="130"/>
        </w:rPr>
        <w:t>Elállási</w:t>
      </w:r>
      <w:r>
        <w:rPr>
          <w:spacing w:val="-31"/>
          <w:w w:val="130"/>
        </w:rPr>
        <w:t> </w:t>
      </w:r>
      <w:r>
        <w:rPr>
          <w:w w:val="130"/>
        </w:rPr>
        <w:t>jog</w:t>
      </w:r>
      <w:r>
        <w:rPr>
          <w:w w:val="130"/>
          <w:u w:val="dotted"/>
        </w:rPr>
        <w:t> </w:t>
        <w:tab/>
      </w:r>
      <w:r>
        <w:rPr>
          <w:spacing w:val="-9"/>
          <w:w w:val="130"/>
        </w:rPr>
        <w:t>20 </w:t>
      </w:r>
      <w:r>
        <w:rPr>
          <w:w w:val="130"/>
        </w:rPr>
        <w:t>A</w:t>
      </w:r>
      <w:r>
        <w:rPr>
          <w:spacing w:val="-32"/>
          <w:w w:val="130"/>
        </w:rPr>
        <w:t> </w:t>
      </w:r>
      <w:r>
        <w:rPr>
          <w:w w:val="130"/>
        </w:rPr>
        <w:t>deviza</w:t>
      </w:r>
      <w:r>
        <w:rPr>
          <w:spacing w:val="-31"/>
          <w:w w:val="130"/>
        </w:rPr>
        <w:t> </w:t>
      </w:r>
      <w:r>
        <w:rPr>
          <w:w w:val="130"/>
        </w:rPr>
        <w:t>alapú</w:t>
      </w:r>
      <w:r>
        <w:rPr>
          <w:spacing w:val="-32"/>
          <w:w w:val="130"/>
        </w:rPr>
        <w:t> </w:t>
      </w:r>
      <w:r>
        <w:rPr>
          <w:w w:val="130"/>
        </w:rPr>
        <w:t>hitelekre</w:t>
      </w:r>
      <w:r>
        <w:rPr>
          <w:spacing w:val="-32"/>
          <w:w w:val="130"/>
        </w:rPr>
        <w:t> </w:t>
      </w:r>
      <w:r>
        <w:rPr>
          <w:w w:val="130"/>
        </w:rPr>
        <w:t>vonatkozó</w:t>
      </w:r>
      <w:r>
        <w:rPr>
          <w:spacing w:val="-32"/>
          <w:w w:val="130"/>
        </w:rPr>
        <w:t> </w:t>
      </w:r>
      <w:r>
        <w:rPr>
          <w:w w:val="130"/>
        </w:rPr>
        <w:t>rendelkezések</w:t>
      </w:r>
      <w:r>
        <w:rPr>
          <w:w w:val="130"/>
          <w:u w:val="dotted"/>
        </w:rPr>
        <w:t> </w:t>
        <w:tab/>
      </w:r>
      <w:r>
        <w:rPr>
          <w:spacing w:val="-9"/>
          <w:w w:val="130"/>
        </w:rPr>
        <w:t>21 </w:t>
      </w:r>
      <w:r>
        <w:rPr>
          <w:w w:val="130"/>
        </w:rPr>
        <w:t>Idegen pénznemben fennálló</w:t>
      </w:r>
      <w:r>
        <w:rPr>
          <w:spacing w:val="-47"/>
          <w:w w:val="130"/>
        </w:rPr>
        <w:t> </w:t>
      </w:r>
      <w:r>
        <w:rPr>
          <w:w w:val="130"/>
        </w:rPr>
        <w:t>tartozás</w:t>
      </w:r>
      <w:r>
        <w:rPr>
          <w:spacing w:val="-17"/>
          <w:w w:val="130"/>
        </w:rPr>
        <w:t> </w:t>
      </w:r>
      <w:r>
        <w:rPr>
          <w:w w:val="130"/>
        </w:rPr>
        <w:t>átváltása</w:t>
      </w:r>
      <w:r>
        <w:rPr>
          <w:w w:val="130"/>
          <w:u w:val="dotted"/>
        </w:rPr>
        <w:t> </w:t>
        <w:tab/>
      </w:r>
      <w:r>
        <w:rPr>
          <w:spacing w:val="-9"/>
          <w:w w:val="130"/>
        </w:rPr>
        <w:t>22 </w:t>
      </w:r>
      <w:r>
        <w:rPr>
          <w:w w:val="130"/>
        </w:rPr>
        <w:t>Kapcsolt</w:t>
      </w:r>
      <w:r>
        <w:rPr>
          <w:spacing w:val="-39"/>
          <w:w w:val="130"/>
        </w:rPr>
        <w:t> </w:t>
      </w:r>
      <w:r>
        <w:rPr>
          <w:w w:val="130"/>
        </w:rPr>
        <w:t>hitelszerződés</w:t>
      </w:r>
      <w:r>
        <w:rPr>
          <w:w w:val="130"/>
          <w:u w:val="dotted"/>
        </w:rPr>
        <w:t> </w:t>
        <w:tab/>
      </w:r>
      <w:r>
        <w:rPr>
          <w:spacing w:val="-9"/>
          <w:w w:val="130"/>
        </w:rPr>
        <w:t>24 </w:t>
      </w:r>
      <w:r>
        <w:rPr>
          <w:w w:val="130"/>
        </w:rPr>
        <w:t>Előtörlesztés</w:t>
      </w:r>
      <w:r>
        <w:rPr>
          <w:w w:val="130"/>
          <w:u w:val="dotted"/>
        </w:rPr>
        <w:t> </w:t>
        <w:tab/>
      </w:r>
      <w:r>
        <w:rPr>
          <w:spacing w:val="-9"/>
          <w:w w:val="130"/>
        </w:rPr>
        <w:t>24</w:t>
      </w:r>
    </w:p>
    <w:p>
      <w:pPr>
        <w:pStyle w:val="BodyText"/>
        <w:tabs>
          <w:tab w:pos="8806" w:val="left" w:leader="none"/>
          <w:tab w:pos="9046" w:val="left" w:leader="none"/>
        </w:tabs>
        <w:spacing w:line="261" w:lineRule="auto"/>
        <w:ind w:left="913" w:right="526"/>
      </w:pPr>
      <w:r>
        <w:rPr>
          <w:w w:val="130"/>
        </w:rPr>
        <w:t>Hiteltúllépés</w:t>
      </w:r>
      <w:r>
        <w:rPr>
          <w:w w:val="130"/>
          <w:u w:val="dotted"/>
        </w:rPr>
        <w:t> </w:t>
        <w:tab/>
      </w:r>
      <w:r>
        <w:rPr>
          <w:w w:val="130"/>
        </w:rPr>
        <w:tab/>
      </w:r>
      <w:r>
        <w:rPr>
          <w:spacing w:val="-9"/>
          <w:w w:val="130"/>
        </w:rPr>
        <w:t>26 </w:t>
      </w:r>
      <w:r>
        <w:rPr>
          <w:w w:val="130"/>
        </w:rPr>
        <w:t>Eljárás a fogyasztónak nyújtott hitelre</w:t>
      </w:r>
      <w:r>
        <w:rPr>
          <w:spacing w:val="-37"/>
          <w:w w:val="130"/>
        </w:rPr>
        <w:t> </w:t>
      </w:r>
      <w:r>
        <w:rPr>
          <w:w w:val="130"/>
        </w:rPr>
        <w:t>vonatkozó</w:t>
      </w:r>
    </w:p>
    <w:p>
      <w:pPr>
        <w:pStyle w:val="BodyText"/>
        <w:tabs>
          <w:tab w:pos="8806" w:val="left" w:leader="none"/>
          <w:tab w:pos="9046" w:val="left" w:leader="none"/>
        </w:tabs>
        <w:spacing w:line="214" w:lineRule="exact"/>
        <w:ind w:left="913"/>
      </w:pPr>
      <w:r>
        <w:rPr>
          <w:w w:val="130"/>
        </w:rPr>
        <w:t>rendelkezések</w:t>
      </w:r>
      <w:r>
        <w:rPr>
          <w:spacing w:val="-3"/>
          <w:w w:val="130"/>
        </w:rPr>
        <w:t> </w:t>
      </w:r>
      <w:r>
        <w:rPr>
          <w:w w:val="130"/>
        </w:rPr>
        <w:t>megsértése</w:t>
      </w:r>
      <w:r>
        <w:rPr>
          <w:spacing w:val="-3"/>
          <w:w w:val="130"/>
        </w:rPr>
        <w:t> </w:t>
      </w:r>
      <w:r>
        <w:rPr>
          <w:w w:val="130"/>
        </w:rPr>
        <w:t>esetén</w:t>
      </w:r>
      <w:r>
        <w:rPr>
          <w:w w:val="130"/>
          <w:u w:val="dotted"/>
        </w:rPr>
        <w:t> </w:t>
        <w:tab/>
      </w:r>
      <w:r>
        <w:rPr>
          <w:w w:val="130"/>
        </w:rPr>
        <w:tab/>
        <w:t>26</w:t>
      </w:r>
    </w:p>
    <w:p>
      <w:pPr>
        <w:pStyle w:val="BodyText"/>
        <w:tabs>
          <w:tab w:pos="8806" w:val="left" w:leader="none"/>
          <w:tab w:pos="9046" w:val="left" w:leader="none"/>
        </w:tabs>
        <w:spacing w:line="261" w:lineRule="auto" w:before="20"/>
        <w:ind w:left="913" w:right="526"/>
      </w:pPr>
      <w:r>
        <w:rPr>
          <w:w w:val="125"/>
        </w:rPr>
        <w:t>Egyéb</w:t>
      </w:r>
      <w:r>
        <w:rPr>
          <w:spacing w:val="14"/>
          <w:w w:val="125"/>
        </w:rPr>
        <w:t> </w:t>
      </w:r>
      <w:r>
        <w:rPr>
          <w:w w:val="125"/>
        </w:rPr>
        <w:t>rendelkezések</w:t>
      </w:r>
      <w:r>
        <w:rPr>
          <w:w w:val="125"/>
          <w:u w:val="dotted"/>
        </w:rPr>
        <w:t> </w:t>
        <w:tab/>
      </w:r>
      <w:r>
        <w:rPr>
          <w:w w:val="125"/>
        </w:rPr>
        <w:tab/>
      </w:r>
      <w:r>
        <w:rPr>
          <w:spacing w:val="-9"/>
          <w:w w:val="125"/>
        </w:rPr>
        <w:t>26 </w:t>
      </w:r>
      <w:r>
        <w:rPr>
          <w:w w:val="125"/>
        </w:rPr>
        <w:t>Záró</w:t>
      </w:r>
      <w:r>
        <w:rPr>
          <w:spacing w:val="18"/>
          <w:w w:val="125"/>
        </w:rPr>
        <w:t> </w:t>
      </w:r>
      <w:r>
        <w:rPr>
          <w:w w:val="125"/>
        </w:rPr>
        <w:t>rendelkezések</w:t>
      </w:r>
      <w:r>
        <w:rPr>
          <w:w w:val="125"/>
          <w:u w:val="dotted"/>
        </w:rPr>
        <w:t> </w:t>
        <w:tab/>
      </w:r>
      <w:r>
        <w:rPr>
          <w:w w:val="125"/>
        </w:rPr>
        <w:tab/>
      </w:r>
      <w:r>
        <w:rPr>
          <w:spacing w:val="-9"/>
          <w:w w:val="125"/>
        </w:rPr>
        <w:t>27</w:t>
      </w:r>
    </w:p>
    <w:p>
      <w:pPr>
        <w:pStyle w:val="ListParagraph"/>
        <w:numPr>
          <w:ilvl w:val="0"/>
          <w:numId w:val="108"/>
        </w:numPr>
        <w:tabs>
          <w:tab w:pos="1219" w:val="left" w:leader="none"/>
          <w:tab w:pos="8806" w:val="left" w:leader="none"/>
          <w:tab w:pos="9046" w:val="left" w:leader="none"/>
        </w:tabs>
        <w:spacing w:line="261" w:lineRule="auto" w:before="0" w:after="0"/>
        <w:ind w:left="1313" w:right="526" w:hanging="400"/>
        <w:jc w:val="left"/>
        <w:rPr>
          <w:sz w:val="24"/>
        </w:rPr>
      </w:pPr>
      <w:r>
        <w:rPr>
          <w:w w:val="130"/>
          <w:sz w:val="24"/>
        </w:rPr>
        <w:t>melléklet</w:t>
      </w:r>
      <w:r>
        <w:rPr>
          <w:spacing w:val="-43"/>
          <w:w w:val="130"/>
          <w:sz w:val="24"/>
        </w:rPr>
        <w:t> </w:t>
      </w:r>
      <w:r>
        <w:rPr>
          <w:w w:val="130"/>
          <w:sz w:val="24"/>
        </w:rPr>
        <w:t>a</w:t>
      </w:r>
      <w:r>
        <w:rPr>
          <w:spacing w:val="-42"/>
          <w:w w:val="130"/>
          <w:sz w:val="24"/>
        </w:rPr>
        <w:t> </w:t>
      </w:r>
      <w:r>
        <w:rPr>
          <w:w w:val="130"/>
          <w:sz w:val="24"/>
        </w:rPr>
        <w:t>2009.</w:t>
      </w:r>
      <w:r>
        <w:rPr>
          <w:spacing w:val="-43"/>
          <w:w w:val="130"/>
          <w:sz w:val="24"/>
        </w:rPr>
        <w:t> </w:t>
      </w:r>
      <w:r>
        <w:rPr>
          <w:w w:val="130"/>
          <w:sz w:val="24"/>
        </w:rPr>
        <w:t>évi</w:t>
      </w:r>
      <w:r>
        <w:rPr>
          <w:spacing w:val="-42"/>
          <w:w w:val="130"/>
          <w:sz w:val="24"/>
        </w:rPr>
        <w:t> </w:t>
      </w:r>
      <w:r>
        <w:rPr>
          <w:w w:val="130"/>
          <w:sz w:val="24"/>
        </w:rPr>
        <w:t>CLXII.</w:t>
      </w:r>
      <w:r>
        <w:rPr>
          <w:spacing w:val="-42"/>
          <w:w w:val="130"/>
          <w:sz w:val="24"/>
        </w:rPr>
        <w:t> </w:t>
      </w:r>
      <w:r>
        <w:rPr>
          <w:w w:val="130"/>
          <w:sz w:val="24"/>
        </w:rPr>
        <w:t>törvényhez</w:t>
      </w:r>
      <w:r>
        <w:rPr>
          <w:w w:val="130"/>
          <w:sz w:val="24"/>
          <w:u w:val="dotted"/>
        </w:rPr>
        <w:t> </w:t>
        <w:tab/>
      </w:r>
      <w:r>
        <w:rPr>
          <w:w w:val="130"/>
          <w:sz w:val="24"/>
        </w:rPr>
        <w:tab/>
      </w:r>
      <w:r>
        <w:rPr>
          <w:spacing w:val="-9"/>
          <w:w w:val="130"/>
          <w:sz w:val="24"/>
        </w:rPr>
        <w:t>31 </w:t>
      </w:r>
      <w:r>
        <w:rPr>
          <w:w w:val="130"/>
          <w:sz w:val="24"/>
        </w:rPr>
        <w:t>Általános tájékoztató a hitelszerződés</w:t>
      </w:r>
      <w:r>
        <w:rPr>
          <w:spacing w:val="-30"/>
          <w:w w:val="130"/>
          <w:sz w:val="24"/>
        </w:rPr>
        <w:t> </w:t>
      </w:r>
      <w:r>
        <w:rPr>
          <w:w w:val="130"/>
          <w:sz w:val="24"/>
        </w:rPr>
        <w:t>megkötését</w:t>
      </w:r>
    </w:p>
    <w:p>
      <w:pPr>
        <w:pStyle w:val="BodyText"/>
        <w:tabs>
          <w:tab w:pos="8806" w:val="left" w:leader="none"/>
          <w:tab w:pos="9046" w:val="left" w:leader="none"/>
        </w:tabs>
        <w:spacing w:line="214" w:lineRule="exact"/>
        <w:ind w:left="1313"/>
      </w:pPr>
      <w:r>
        <w:rPr>
          <w:w w:val="125"/>
        </w:rPr>
        <w:t>megelőzően</w:t>
      </w:r>
      <w:r>
        <w:rPr>
          <w:w w:val="125"/>
          <w:u w:val="dotted"/>
        </w:rPr>
        <w:t> </w:t>
        <w:tab/>
      </w:r>
      <w:r>
        <w:rPr>
          <w:w w:val="125"/>
        </w:rPr>
        <w:tab/>
        <w:t>31</w:t>
      </w:r>
    </w:p>
    <w:p>
      <w:pPr>
        <w:pStyle w:val="ListParagraph"/>
        <w:numPr>
          <w:ilvl w:val="0"/>
          <w:numId w:val="108"/>
        </w:numPr>
        <w:tabs>
          <w:tab w:pos="1219" w:val="left" w:leader="none"/>
          <w:tab w:pos="8806" w:val="left" w:leader="none"/>
          <w:tab w:pos="9046" w:val="left" w:leader="none"/>
        </w:tabs>
        <w:spacing w:line="261" w:lineRule="auto" w:before="22" w:after="0"/>
        <w:ind w:left="1313" w:right="526" w:hanging="400"/>
        <w:jc w:val="left"/>
        <w:rPr>
          <w:sz w:val="24"/>
        </w:rPr>
      </w:pPr>
      <w:r>
        <w:rPr>
          <w:w w:val="125"/>
          <w:sz w:val="24"/>
        </w:rPr>
        <w:t>melléklet a 2009. évi</w:t>
      </w:r>
      <w:r>
        <w:rPr>
          <w:spacing w:val="-53"/>
          <w:w w:val="125"/>
          <w:sz w:val="24"/>
        </w:rPr>
        <w:t> </w:t>
      </w:r>
      <w:r>
        <w:rPr>
          <w:w w:val="125"/>
          <w:sz w:val="24"/>
        </w:rPr>
        <w:t>CLXII.</w:t>
      </w:r>
      <w:r>
        <w:rPr>
          <w:spacing w:val="-12"/>
          <w:w w:val="125"/>
          <w:sz w:val="24"/>
        </w:rPr>
        <w:t> </w:t>
      </w:r>
      <w:r>
        <w:rPr>
          <w:w w:val="125"/>
          <w:sz w:val="24"/>
        </w:rPr>
        <w:t>törvényhez</w:t>
      </w:r>
      <w:r>
        <w:rPr>
          <w:w w:val="125"/>
          <w:sz w:val="24"/>
          <w:u w:val="dotted"/>
        </w:rPr>
        <w:t> </w:t>
        <w:tab/>
      </w:r>
      <w:r>
        <w:rPr>
          <w:w w:val="125"/>
          <w:sz w:val="24"/>
        </w:rPr>
        <w:tab/>
      </w:r>
      <w:r>
        <w:rPr>
          <w:spacing w:val="-9"/>
          <w:w w:val="125"/>
          <w:sz w:val="24"/>
        </w:rPr>
        <w:t>34 </w:t>
      </w:r>
      <w:r>
        <w:rPr>
          <w:w w:val="125"/>
          <w:sz w:val="24"/>
        </w:rPr>
        <w:t>Fizetési számlához kapcsolódó hitelkeret</w:t>
      </w:r>
      <w:r>
        <w:rPr>
          <w:spacing w:val="9"/>
          <w:w w:val="125"/>
          <w:sz w:val="24"/>
        </w:rPr>
        <w:t> </w:t>
      </w:r>
      <w:r>
        <w:rPr>
          <w:w w:val="125"/>
          <w:sz w:val="24"/>
        </w:rPr>
        <w:t>szerződési</w:t>
      </w:r>
    </w:p>
    <w:p>
      <w:pPr>
        <w:pStyle w:val="BodyText"/>
        <w:tabs>
          <w:tab w:pos="7492" w:val="left" w:leader="none"/>
          <w:tab w:pos="7732" w:val="left" w:leader="none"/>
        </w:tabs>
        <w:spacing w:line="214" w:lineRule="exact"/>
        <w:ind w:left="0" w:right="526"/>
        <w:jc w:val="right"/>
      </w:pPr>
      <w:r>
        <w:rPr>
          <w:w w:val="130"/>
        </w:rPr>
        <w:t>tájékoztató</w:t>
      </w:r>
      <w:r>
        <w:rPr>
          <w:w w:val="130"/>
          <w:u w:val="dotted"/>
        </w:rPr>
        <w:t> </w:t>
        <w:tab/>
      </w:r>
      <w:r>
        <w:rPr>
          <w:w w:val="130"/>
        </w:rPr>
        <w:tab/>
      </w:r>
      <w:r>
        <w:rPr>
          <w:spacing w:val="-1"/>
          <w:w w:val="125"/>
        </w:rPr>
        <w:t>34</w:t>
      </w:r>
    </w:p>
    <w:p>
      <w:pPr>
        <w:pStyle w:val="ListParagraph"/>
        <w:numPr>
          <w:ilvl w:val="0"/>
          <w:numId w:val="108"/>
        </w:numPr>
        <w:tabs>
          <w:tab w:pos="1219" w:val="left" w:leader="none"/>
          <w:tab w:pos="8806" w:val="left" w:leader="none"/>
          <w:tab w:pos="9046" w:val="left" w:leader="none"/>
        </w:tabs>
        <w:spacing w:line="240" w:lineRule="auto" w:before="24" w:after="0"/>
        <w:ind w:left="1218" w:right="0" w:hanging="305"/>
        <w:jc w:val="left"/>
        <w:rPr>
          <w:sz w:val="24"/>
        </w:rPr>
      </w:pPr>
      <w:r>
        <w:rPr>
          <w:w w:val="125"/>
          <w:sz w:val="24"/>
        </w:rPr>
        <w:t>melléklet a 2009. évi</w:t>
      </w:r>
      <w:r>
        <w:rPr>
          <w:spacing w:val="-53"/>
          <w:w w:val="125"/>
          <w:sz w:val="24"/>
        </w:rPr>
        <w:t> </w:t>
      </w:r>
      <w:r>
        <w:rPr>
          <w:w w:val="125"/>
          <w:sz w:val="24"/>
        </w:rPr>
        <w:t>CLXII.</w:t>
      </w:r>
      <w:r>
        <w:rPr>
          <w:spacing w:val="-12"/>
          <w:w w:val="125"/>
          <w:sz w:val="24"/>
        </w:rPr>
        <w:t> </w:t>
      </w:r>
      <w:r>
        <w:rPr>
          <w:w w:val="125"/>
          <w:sz w:val="24"/>
        </w:rPr>
        <w:t>törvényhez</w:t>
      </w:r>
      <w:r>
        <w:rPr>
          <w:w w:val="125"/>
          <w:sz w:val="24"/>
          <w:u w:val="dotted"/>
        </w:rPr>
        <w:t> </w:t>
        <w:tab/>
      </w:r>
      <w:r>
        <w:rPr>
          <w:w w:val="125"/>
          <w:sz w:val="24"/>
        </w:rPr>
        <w:tab/>
        <w:t>36</w:t>
      </w:r>
    </w:p>
    <w:sectPr>
      <w:pgSz w:w="11900" w:h="16820"/>
      <w:pgMar w:header="1104" w:footer="0" w:top="184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-BoldItalic">
    <w:altName w:val="Georgia-BoldItalic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46120" from="56.693001pt,91.803001pt" to="538.583001pt,91.803001pt" stroked="true" strokeweight=".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3001pt;margin-top:54.192318pt;width:403.6pt;height:32.6pt;mso-position-horizontal-relative:page;mso-position-vertical-relative:page;z-index:-46096" type="#_x0000_t202" filled="false" stroked="false">
          <v:textbox inset="0,0,0,0">
            <w:txbxContent>
              <w:p>
                <w:pPr>
                  <w:spacing w:line="232" w:lineRule="auto" w:before="26"/>
                  <w:ind w:left="20" w:right="3469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135"/>
                    <w:sz w:val="18"/>
                  </w:rPr>
                  <w:t>Frissítve: 2019. szeptember 10. 11:30 Hatály: 2019.III.31. -</w:t>
                </w:r>
              </w:p>
              <w:p>
                <w:pPr>
                  <w:spacing w:line="200" w:lineRule="exact" w:before="0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130"/>
                    <w:sz w:val="18"/>
                  </w:rPr>
                  <w:t>Magyar joganyagok - 2009. évi CLXII. törvény - a fogyasztónak nyújtott hitelről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243988pt;margin-top:54.192318pt;width:50.4pt;height:12.6pt;mso-position-horizontal-relative:page;mso-position-vertical-relative:page;z-index:-4607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130"/>
                    <w:sz w:val="18"/>
                  </w:rPr>
                  <w:t>Netjogtár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878998pt;margin-top:74.192314pt;width:46.7pt;height:12.6pt;mso-position-horizontal-relative:page;mso-position-vertical-relative:page;z-index:-46048" type="#_x0000_t202" filled="false" stroked="false">
          <v:textbox inset="0,0,0,0">
            <w:txbxContent>
              <w:p>
                <w:pPr>
                  <w:spacing w:before="21"/>
                  <w:ind w:left="40" w:right="0" w:firstLine="0"/>
                  <w:jc w:val="left"/>
                  <w:rPr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3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b/>
                    <w:w w:val="135"/>
                    <w:sz w:val="18"/>
                  </w:rPr>
                  <w:t>. oldal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5.693001pt;margin-top:54.192318pt;width:403.6pt;height:32.6pt;mso-position-horizontal-relative:page;mso-position-vertical-relative:page;z-index:-46024" type="#_x0000_t202" filled="false" stroked="false">
          <v:textbox inset="0,0,0,0">
            <w:txbxContent>
              <w:p>
                <w:pPr>
                  <w:spacing w:line="232" w:lineRule="auto" w:before="26"/>
                  <w:ind w:left="20" w:right="3469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135"/>
                    <w:sz w:val="18"/>
                  </w:rPr>
                  <w:t>Frissítve: 2019. szeptember 10. 11:30 Hatály: 2019.III.31. -</w:t>
                </w:r>
              </w:p>
              <w:p>
                <w:pPr>
                  <w:spacing w:line="200" w:lineRule="exact" w:before="0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130"/>
                    <w:sz w:val="18"/>
                  </w:rPr>
                  <w:t>Magyar joganyagok - 2009. évi CLXII. törvény - a fogyasztónak nyújtott hitelről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243988pt;margin-top:54.192318pt;width:50.4pt;height:12.6pt;mso-position-horizontal-relative:page;mso-position-vertical-relative:page;z-index:-4600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130"/>
                    <w:sz w:val="18"/>
                  </w:rPr>
                  <w:t>Netjogtár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878998pt;margin-top:74.192314pt;width:46.7pt;height:12.6pt;mso-position-horizontal-relative:page;mso-position-vertical-relative:page;z-index:-45976" type="#_x0000_t202" filled="false" stroked="false">
          <v:textbox inset="0,0,0,0">
            <w:txbxContent>
              <w:p>
                <w:pPr>
                  <w:spacing w:before="21"/>
                  <w:ind w:left="40" w:right="0" w:firstLine="0"/>
                  <w:jc w:val="left"/>
                  <w:rPr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3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  <w:r>
                  <w:rPr>
                    <w:b/>
                    <w:w w:val="135"/>
                    <w:sz w:val="18"/>
                  </w:rPr>
                  <w:t>. oldal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45952" from="56.693001pt,91.803001pt" to="538.583001pt,91.803001pt" stroked="true" strokeweight=".5pt" strokecolor="#000000">
          <v:stroke dashstyle="solid"/>
          <w10:wrap type="none"/>
        </v:line>
      </w:pict>
    </w:r>
    <w:r>
      <w:rPr/>
      <w:pict>
        <v:shape style="position:absolute;margin-left:55.693001pt;margin-top:54.192318pt;width:403.6pt;height:32.6pt;mso-position-horizontal-relative:page;mso-position-vertical-relative:page;z-index:-45928" type="#_x0000_t202" filled="false" stroked="false">
          <v:textbox inset="0,0,0,0">
            <w:txbxContent>
              <w:p>
                <w:pPr>
                  <w:spacing w:line="232" w:lineRule="auto" w:before="26"/>
                  <w:ind w:left="20" w:right="3469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135"/>
                    <w:sz w:val="18"/>
                  </w:rPr>
                  <w:t>Frissítve: 2019. szeptember 10. 11:30 Hatály: 2019.III.31. -</w:t>
                </w:r>
              </w:p>
              <w:p>
                <w:pPr>
                  <w:spacing w:line="200" w:lineRule="exact" w:before="0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130"/>
                    <w:sz w:val="18"/>
                  </w:rPr>
                  <w:t>Magyar joganyagok - 2009. évi CLXII. törvény - a fogyasztónak nyújtott hitelről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243988pt;margin-top:54.192318pt;width:50.4pt;height:12.6pt;mso-position-horizontal-relative:page;mso-position-vertical-relative:page;z-index:-4590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130"/>
                    <w:sz w:val="18"/>
                  </w:rPr>
                  <w:t>Netjogtár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878998pt;margin-top:74.192314pt;width:46.7pt;height:12.6pt;mso-position-horizontal-relative:page;mso-position-vertical-relative:page;z-index:-45880" type="#_x0000_t202" filled="false" stroked="false">
          <v:textbox inset="0,0,0,0">
            <w:txbxContent>
              <w:p>
                <w:pPr>
                  <w:spacing w:before="21"/>
                  <w:ind w:left="40" w:right="0" w:firstLine="0"/>
                  <w:jc w:val="left"/>
                  <w:rPr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3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  <w:r>
                  <w:rPr>
                    <w:b/>
                    <w:w w:val="135"/>
                    <w:sz w:val="18"/>
                  </w:rPr>
                  <w:t>. oldal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7">
    <w:multiLevelType w:val="hybridMultilevel"/>
    <w:lvl w:ilvl="0">
      <w:start w:val="1"/>
      <w:numFmt w:val="decimal"/>
      <w:lvlText w:val="%1."/>
      <w:lvlJc w:val="left"/>
      <w:pPr>
        <w:ind w:left="1313" w:hanging="305"/>
        <w:jc w:val="left"/>
      </w:pPr>
      <w:rPr>
        <w:rFonts w:hint="default" w:ascii="Times New Roman" w:hAnsi="Times New Roman" w:eastAsia="Times New Roman" w:cs="Times New Roman"/>
        <w:spacing w:val="-1"/>
        <w:w w:val="127"/>
        <w:sz w:val="24"/>
        <w:szCs w:val="24"/>
      </w:rPr>
    </w:lvl>
    <w:lvl w:ilvl="1">
      <w:start w:val="0"/>
      <w:numFmt w:val="bullet"/>
      <w:lvlText w:val="•"/>
      <w:lvlJc w:val="left"/>
      <w:pPr>
        <w:ind w:left="2176" w:hanging="3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32" w:hanging="3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88" w:hanging="3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44" w:hanging="3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00" w:hanging="3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6" w:hanging="3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2" w:hanging="3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8" w:hanging="305"/>
      </w:pPr>
      <w:rPr>
        <w:rFonts w:hint="default"/>
      </w:rPr>
    </w:lvl>
  </w:abstractNum>
  <w:abstractNum w:abstractNumId="106">
    <w:multiLevelType w:val="hybridMultilevel"/>
    <w:lvl w:ilvl="0">
      <w:start w:val="0"/>
      <w:numFmt w:val="bullet"/>
      <w:lvlText w:val="-"/>
      <w:lvlJc w:val="left"/>
      <w:pPr>
        <w:ind w:left="40" w:hanging="131"/>
      </w:pPr>
      <w:rPr>
        <w:rFonts w:hint="default" w:ascii="Times New Roman" w:hAnsi="Times New Roman" w:eastAsia="Times New Roman" w:cs="Times New Roman"/>
        <w:w w:val="101"/>
        <w:sz w:val="20"/>
        <w:szCs w:val="20"/>
      </w:rPr>
    </w:lvl>
    <w:lvl w:ilvl="1">
      <w:start w:val="0"/>
      <w:numFmt w:val="bullet"/>
      <w:lvlText w:val="•"/>
      <w:lvlJc w:val="left"/>
      <w:pPr>
        <w:ind w:left="436" w:hanging="1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2" w:hanging="1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8" w:hanging="1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24" w:hanging="1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21" w:hanging="1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7" w:hanging="1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13" w:hanging="1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9" w:hanging="131"/>
      </w:pPr>
      <w:rPr>
        <w:rFonts w:hint="default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418" w:hanging="305"/>
        <w:jc w:val="left"/>
      </w:pPr>
      <w:rPr>
        <w:rFonts w:hint="default"/>
        <w:spacing w:val="-1"/>
        <w:w w:val="127"/>
        <w:u w:val="single" w:color="000000"/>
      </w:rPr>
    </w:lvl>
    <w:lvl w:ilvl="1">
      <w:start w:val="1"/>
      <w:numFmt w:val="decimal"/>
      <w:lvlText w:val="%2"/>
      <w:lvlJc w:val="left"/>
      <w:pPr>
        <w:ind w:left="686" w:hanging="344"/>
        <w:jc w:val="left"/>
      </w:pPr>
      <w:rPr>
        <w:rFonts w:hint="default" w:ascii="Times New Roman" w:hAnsi="Times New Roman" w:eastAsia="Times New Roman" w:cs="Times New Roman"/>
        <w:i/>
        <w:w w:val="127"/>
        <w:sz w:val="18"/>
        <w:szCs w:val="18"/>
      </w:rPr>
    </w:lvl>
    <w:lvl w:ilvl="2">
      <w:start w:val="0"/>
      <w:numFmt w:val="bullet"/>
      <w:lvlText w:val="•"/>
      <w:lvlJc w:val="left"/>
      <w:pPr>
        <w:ind w:left="1702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24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6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8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1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3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5" w:hanging="344"/>
      </w:pPr>
      <w:rPr>
        <w:rFonts w:hint="default"/>
      </w:rPr>
    </w:lvl>
  </w:abstractNum>
  <w:abstractNum w:abstractNumId="104">
    <w:multiLevelType w:val="hybridMultilevel"/>
    <w:lvl w:ilvl="0">
      <w:start w:val="12"/>
      <w:numFmt w:val="decimal"/>
      <w:lvlText w:val="%1."/>
      <w:lvlJc w:val="left"/>
      <w:pPr>
        <w:ind w:left="571" w:hanging="458"/>
        <w:jc w:val="left"/>
      </w:pPr>
      <w:rPr>
        <w:rFonts w:hint="default" w:ascii="Times New Roman" w:hAnsi="Times New Roman" w:eastAsia="Times New Roman" w:cs="Times New Roman"/>
        <w:spacing w:val="-1"/>
        <w:w w:val="127"/>
        <w:sz w:val="24"/>
        <w:szCs w:val="24"/>
      </w:rPr>
    </w:lvl>
    <w:lvl w:ilvl="1">
      <w:start w:val="1"/>
      <w:numFmt w:val="decimal"/>
      <w:lvlText w:val="%2"/>
      <w:lvlJc w:val="left"/>
      <w:pPr>
        <w:ind w:left="686" w:hanging="344"/>
        <w:jc w:val="left"/>
      </w:pPr>
      <w:rPr>
        <w:rFonts w:hint="default" w:ascii="Times New Roman" w:hAnsi="Times New Roman" w:eastAsia="Times New Roman" w:cs="Times New Roman"/>
        <w:i/>
        <w:w w:val="127"/>
        <w:sz w:val="18"/>
        <w:szCs w:val="18"/>
      </w:rPr>
    </w:lvl>
    <w:lvl w:ilvl="2">
      <w:start w:val="0"/>
      <w:numFmt w:val="bullet"/>
      <w:lvlText w:val="•"/>
      <w:lvlJc w:val="left"/>
      <w:pPr>
        <w:ind w:left="940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7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75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92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10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7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5" w:hanging="344"/>
      </w:pPr>
      <w:rPr>
        <w:rFonts w:hint="default"/>
      </w:rPr>
    </w:lvl>
  </w:abstractNum>
  <w:abstractNum w:abstractNumId="103">
    <w:multiLevelType w:val="hybridMultilevel"/>
    <w:lvl w:ilvl="0">
      <w:start w:val="1"/>
      <w:numFmt w:val="lowerLetter"/>
      <w:lvlText w:val="%1)"/>
      <w:lvlJc w:val="left"/>
      <w:pPr>
        <w:ind w:left="113" w:hanging="316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3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3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3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3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3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3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3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316"/>
      </w:pPr>
      <w:rPr>
        <w:rFonts w:hint="default"/>
      </w:rPr>
    </w:lvl>
  </w:abstractNum>
  <w:abstractNum w:abstractNumId="102">
    <w:multiLevelType w:val="hybridMultilevel"/>
    <w:lvl w:ilvl="0">
      <w:start w:val="1"/>
      <w:numFmt w:val="decimal"/>
      <w:lvlText w:val="%1"/>
      <w:lvlJc w:val="left"/>
      <w:pPr>
        <w:ind w:left="686" w:hanging="344"/>
        <w:jc w:val="left"/>
      </w:pPr>
      <w:rPr>
        <w:rFonts w:hint="default" w:ascii="Times New Roman" w:hAnsi="Times New Roman" w:eastAsia="Times New Roman" w:cs="Times New Roman"/>
        <w:i/>
        <w:w w:val="127"/>
        <w:sz w:val="18"/>
        <w:szCs w:val="18"/>
      </w:rPr>
    </w:lvl>
    <w:lvl w:ilvl="1">
      <w:start w:val="0"/>
      <w:numFmt w:val="bullet"/>
      <w:lvlText w:val="•"/>
      <w:lvlJc w:val="left"/>
      <w:pPr>
        <w:ind w:left="1600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0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0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0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101">
    <w:multiLevelType w:val="hybridMultilevel"/>
    <w:lvl w:ilvl="0">
      <w:start w:val="2"/>
      <w:numFmt w:val="decimal"/>
      <w:lvlText w:val="(%1)"/>
      <w:lvlJc w:val="left"/>
      <w:pPr>
        <w:ind w:left="113" w:hanging="477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4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4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4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4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4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4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4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477"/>
      </w:pPr>
      <w:rPr>
        <w:rFonts w:hint="default"/>
      </w:rPr>
    </w:lvl>
  </w:abstractNum>
  <w:abstractNum w:abstractNumId="100">
    <w:multiLevelType w:val="hybridMultilevel"/>
    <w:lvl w:ilvl="0">
      <w:start w:val="28"/>
      <w:numFmt w:val="decimal"/>
      <w:lvlText w:val="%1."/>
      <w:lvlJc w:val="left"/>
      <w:pPr>
        <w:ind w:left="113" w:hanging="502"/>
        <w:jc w:val="left"/>
      </w:pPr>
      <w:rPr>
        <w:rFonts w:hint="default" w:ascii="Times New Roman" w:hAnsi="Times New Roman" w:eastAsia="Times New Roman" w:cs="Times New Roman"/>
        <w:spacing w:val="-1"/>
        <w:w w:val="127"/>
        <w:sz w:val="24"/>
        <w:szCs w:val="24"/>
      </w:rPr>
    </w:lvl>
    <w:lvl w:ilvl="1">
      <w:start w:val="33"/>
      <w:numFmt w:val="decimal"/>
      <w:lvlText w:val="%2."/>
      <w:lvlJc w:val="left"/>
      <w:pPr>
        <w:ind w:left="871" w:hanging="55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39"/>
        <w:sz w:val="24"/>
        <w:szCs w:val="24"/>
      </w:rPr>
    </w:lvl>
    <w:lvl w:ilvl="2">
      <w:start w:val="0"/>
      <w:numFmt w:val="bullet"/>
      <w:lvlText w:val="•"/>
      <w:lvlJc w:val="left"/>
      <w:pPr>
        <w:ind w:left="1880" w:hanging="5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80" w:hanging="5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0" w:hanging="5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0" w:hanging="5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0" w:hanging="5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0" w:hanging="5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80" w:hanging="554"/>
      </w:pPr>
      <w:rPr>
        <w:rFonts w:hint="default"/>
      </w:rPr>
    </w:lvl>
  </w:abstractNum>
  <w:abstractNum w:abstractNumId="99">
    <w:multiLevelType w:val="hybridMultilevel"/>
    <w:lvl w:ilvl="0">
      <w:start w:val="9"/>
      <w:numFmt w:val="decimal"/>
      <w:lvlText w:val="%1"/>
      <w:lvlJc w:val="left"/>
      <w:pPr>
        <w:ind w:left="686" w:hanging="344"/>
        <w:jc w:val="right"/>
      </w:pPr>
      <w:rPr>
        <w:rFonts w:hint="default" w:ascii="Times New Roman" w:hAnsi="Times New Roman" w:eastAsia="Times New Roman" w:cs="Times New Roman"/>
        <w:i/>
        <w:w w:val="127"/>
        <w:sz w:val="18"/>
        <w:szCs w:val="18"/>
      </w:rPr>
    </w:lvl>
    <w:lvl w:ilvl="1">
      <w:start w:val="0"/>
      <w:numFmt w:val="bullet"/>
      <w:lvlText w:val="•"/>
      <w:lvlJc w:val="left"/>
      <w:pPr>
        <w:ind w:left="1600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0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0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0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98">
    <w:multiLevelType w:val="hybridMultilevel"/>
    <w:lvl w:ilvl="0">
      <w:start w:val="1"/>
      <w:numFmt w:val="lowerLetter"/>
      <w:lvlText w:val="%1)"/>
      <w:lvlJc w:val="left"/>
      <w:pPr>
        <w:ind w:left="113" w:hanging="475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4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4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4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4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4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4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4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475"/>
      </w:pPr>
      <w:rPr>
        <w:rFonts w:hint="default"/>
      </w:rPr>
    </w:lvl>
  </w:abstractNum>
  <w:abstractNum w:abstractNumId="97">
    <w:multiLevelType w:val="hybridMultilevel"/>
    <w:lvl w:ilvl="0">
      <w:start w:val="1"/>
      <w:numFmt w:val="decimal"/>
      <w:lvlText w:val="%1"/>
      <w:lvlJc w:val="left"/>
      <w:pPr>
        <w:ind w:left="686" w:hanging="344"/>
        <w:jc w:val="left"/>
      </w:pPr>
      <w:rPr>
        <w:rFonts w:hint="default" w:ascii="Times New Roman" w:hAnsi="Times New Roman" w:eastAsia="Times New Roman" w:cs="Times New Roman"/>
        <w:i/>
        <w:w w:val="127"/>
        <w:sz w:val="18"/>
        <w:szCs w:val="18"/>
      </w:rPr>
    </w:lvl>
    <w:lvl w:ilvl="1">
      <w:start w:val="0"/>
      <w:numFmt w:val="bullet"/>
      <w:lvlText w:val="•"/>
      <w:lvlJc w:val="left"/>
      <w:pPr>
        <w:ind w:left="1600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0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0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0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96">
    <w:multiLevelType w:val="hybridMultilevel"/>
    <w:lvl w:ilvl="0">
      <w:start w:val="1"/>
      <w:numFmt w:val="lowerLetter"/>
      <w:lvlText w:val="%1)"/>
      <w:lvlJc w:val="left"/>
      <w:pPr>
        <w:ind w:left="113" w:hanging="380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3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380"/>
      </w:pPr>
      <w:rPr>
        <w:rFonts w:hint="default"/>
      </w:rPr>
    </w:lvl>
  </w:abstractNum>
  <w:abstractNum w:abstractNumId="95">
    <w:multiLevelType w:val="hybridMultilevel"/>
    <w:lvl w:ilvl="0">
      <w:start w:val="2"/>
      <w:numFmt w:val="decimal"/>
      <w:lvlText w:val="(%1)"/>
      <w:lvlJc w:val="left"/>
      <w:pPr>
        <w:ind w:left="113" w:hanging="577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5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5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5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5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5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5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5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577"/>
      </w:pPr>
      <w:rPr>
        <w:rFonts w:hint="default"/>
      </w:rPr>
    </w:lvl>
  </w:abstractNum>
  <w:abstractNum w:abstractNumId="94">
    <w:multiLevelType w:val="hybridMultilevel"/>
    <w:lvl w:ilvl="0">
      <w:start w:val="2"/>
      <w:numFmt w:val="decimal"/>
      <w:lvlText w:val="(%1)"/>
      <w:lvlJc w:val="left"/>
      <w:pPr>
        <w:ind w:left="113" w:hanging="459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4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4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4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4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4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4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4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459"/>
      </w:pPr>
      <w:rPr>
        <w:rFonts w:hint="default"/>
      </w:rPr>
    </w:lvl>
  </w:abstractNum>
  <w:abstractNum w:abstractNumId="93">
    <w:multiLevelType w:val="hybridMultilevel"/>
    <w:lvl w:ilvl="0">
      <w:start w:val="1"/>
      <w:numFmt w:val="decimal"/>
      <w:lvlText w:val="%1"/>
      <w:lvlJc w:val="left"/>
      <w:pPr>
        <w:ind w:left="686" w:hanging="344"/>
        <w:jc w:val="left"/>
      </w:pPr>
      <w:rPr>
        <w:rFonts w:hint="default" w:ascii="Times New Roman" w:hAnsi="Times New Roman" w:eastAsia="Times New Roman" w:cs="Times New Roman"/>
        <w:i/>
        <w:w w:val="127"/>
        <w:sz w:val="18"/>
        <w:szCs w:val="18"/>
      </w:rPr>
    </w:lvl>
    <w:lvl w:ilvl="1">
      <w:start w:val="0"/>
      <w:numFmt w:val="bullet"/>
      <w:lvlText w:val="•"/>
      <w:lvlJc w:val="left"/>
      <w:pPr>
        <w:ind w:left="1600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0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0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0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92">
    <w:multiLevelType w:val="hybridMultilevel"/>
    <w:lvl w:ilvl="0">
      <w:start w:val="1"/>
      <w:numFmt w:val="lowerLetter"/>
      <w:lvlText w:val="%1)"/>
      <w:lvlJc w:val="left"/>
      <w:pPr>
        <w:ind w:left="630" w:hanging="313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564" w:hanging="3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8" w:hanging="3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2" w:hanging="3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6" w:hanging="3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0" w:hanging="3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4" w:hanging="3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8" w:hanging="3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32" w:hanging="313"/>
      </w:pPr>
      <w:rPr>
        <w:rFonts w:hint="default"/>
      </w:rPr>
    </w:lvl>
  </w:abstractNum>
  <w:abstractNum w:abstractNumId="91">
    <w:multiLevelType w:val="hybridMultilevel"/>
    <w:lvl w:ilvl="0">
      <w:start w:val="2"/>
      <w:numFmt w:val="decimal"/>
      <w:lvlText w:val="(%1)"/>
      <w:lvlJc w:val="left"/>
      <w:pPr>
        <w:ind w:left="113" w:hanging="502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5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5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5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5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5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5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5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502"/>
      </w:pPr>
      <w:rPr>
        <w:rFonts w:hint="default"/>
      </w:rPr>
    </w:lvl>
  </w:abstractNum>
  <w:abstractNum w:abstractNumId="90">
    <w:multiLevelType w:val="hybridMultilevel"/>
    <w:lvl w:ilvl="0">
      <w:start w:val="1"/>
      <w:numFmt w:val="decimal"/>
      <w:lvlText w:val="%1"/>
      <w:lvlJc w:val="left"/>
      <w:pPr>
        <w:ind w:left="686" w:hanging="344"/>
        <w:jc w:val="left"/>
      </w:pPr>
      <w:rPr>
        <w:rFonts w:hint="default" w:ascii="Times New Roman" w:hAnsi="Times New Roman" w:eastAsia="Times New Roman" w:cs="Times New Roman"/>
        <w:i/>
        <w:w w:val="127"/>
        <w:sz w:val="18"/>
        <w:szCs w:val="18"/>
      </w:rPr>
    </w:lvl>
    <w:lvl w:ilvl="1">
      <w:start w:val="0"/>
      <w:numFmt w:val="bullet"/>
      <w:lvlText w:val="•"/>
      <w:lvlJc w:val="left"/>
      <w:pPr>
        <w:ind w:left="1600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0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0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0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89">
    <w:multiLevelType w:val="hybridMultilevel"/>
    <w:lvl w:ilvl="0">
      <w:start w:val="2"/>
      <w:numFmt w:val="decimal"/>
      <w:lvlText w:val="(%1)"/>
      <w:lvlJc w:val="left"/>
      <w:pPr>
        <w:ind w:left="658" w:hanging="341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2"/>
        <w:szCs w:val="22"/>
      </w:rPr>
    </w:lvl>
    <w:lvl w:ilvl="1">
      <w:start w:val="0"/>
      <w:numFmt w:val="bullet"/>
      <w:lvlText w:val="•"/>
      <w:lvlJc w:val="left"/>
      <w:pPr>
        <w:ind w:left="1582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4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6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8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0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2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14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36" w:hanging="341"/>
      </w:pPr>
      <w:rPr>
        <w:rFonts w:hint="default"/>
      </w:rPr>
    </w:lvl>
  </w:abstractNum>
  <w:abstractNum w:abstractNumId="88">
    <w:multiLevelType w:val="hybridMultilevel"/>
    <w:lvl w:ilvl="0">
      <w:start w:val="2"/>
      <w:numFmt w:val="decimal"/>
      <w:lvlText w:val="(%1)"/>
      <w:lvlJc w:val="left"/>
      <w:pPr>
        <w:ind w:left="113" w:hanging="479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4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4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4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4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4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4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4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479"/>
      </w:pPr>
      <w:rPr>
        <w:rFonts w:hint="default"/>
      </w:rPr>
    </w:lvl>
  </w:abstractNum>
  <w:abstractNum w:abstractNumId="87">
    <w:multiLevelType w:val="hybridMultilevel"/>
    <w:lvl w:ilvl="0">
      <w:start w:val="1"/>
      <w:numFmt w:val="lowerLetter"/>
      <w:lvlText w:val="%1)"/>
      <w:lvlJc w:val="left"/>
      <w:pPr>
        <w:ind w:left="113" w:hanging="453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4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4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4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4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4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4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4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453"/>
      </w:pPr>
      <w:rPr>
        <w:rFonts w:hint="default"/>
      </w:rPr>
    </w:lvl>
  </w:abstractNum>
  <w:abstractNum w:abstractNumId="86">
    <w:multiLevelType w:val="hybridMultilevel"/>
    <w:lvl w:ilvl="0">
      <w:start w:val="2"/>
      <w:numFmt w:val="decimal"/>
      <w:lvlText w:val="(%1)"/>
      <w:lvlJc w:val="left"/>
      <w:pPr>
        <w:ind w:left="733" w:hanging="416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4"/>
        <w:szCs w:val="24"/>
      </w:rPr>
    </w:lvl>
    <w:lvl w:ilvl="1">
      <w:start w:val="0"/>
      <w:numFmt w:val="bullet"/>
      <w:lvlText w:val="•"/>
      <w:lvlJc w:val="left"/>
      <w:pPr>
        <w:ind w:left="1654" w:hanging="4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8" w:hanging="4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2" w:hanging="4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6" w:hanging="4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0" w:hanging="4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4" w:hanging="4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8" w:hanging="4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2" w:hanging="416"/>
      </w:pPr>
      <w:rPr>
        <w:rFonts w:hint="default"/>
      </w:rPr>
    </w:lvl>
  </w:abstractNum>
  <w:abstractNum w:abstractNumId="85">
    <w:multiLevelType w:val="hybridMultilevel"/>
    <w:lvl w:ilvl="0">
      <w:start w:val="1"/>
      <w:numFmt w:val="decimal"/>
      <w:lvlText w:val="%1"/>
      <w:lvlJc w:val="left"/>
      <w:pPr>
        <w:ind w:left="686" w:hanging="344"/>
        <w:jc w:val="left"/>
      </w:pPr>
      <w:rPr>
        <w:rFonts w:hint="default" w:ascii="Times New Roman" w:hAnsi="Times New Roman" w:eastAsia="Times New Roman" w:cs="Times New Roman"/>
        <w:i/>
        <w:w w:val="127"/>
        <w:sz w:val="18"/>
        <w:szCs w:val="18"/>
      </w:rPr>
    </w:lvl>
    <w:lvl w:ilvl="1">
      <w:start w:val="0"/>
      <w:numFmt w:val="bullet"/>
      <w:lvlText w:val="•"/>
      <w:lvlJc w:val="left"/>
      <w:pPr>
        <w:ind w:left="1600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0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0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0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84">
    <w:multiLevelType w:val="hybridMultilevel"/>
    <w:lvl w:ilvl="0">
      <w:start w:val="2"/>
      <w:numFmt w:val="decimal"/>
      <w:lvlText w:val="(%1)"/>
      <w:lvlJc w:val="left"/>
      <w:pPr>
        <w:ind w:left="113" w:hanging="438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4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4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4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4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4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4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4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438"/>
      </w:pPr>
      <w:rPr>
        <w:rFonts w:hint="default"/>
      </w:rPr>
    </w:lvl>
  </w:abstractNum>
  <w:abstractNum w:abstractNumId="83">
    <w:multiLevelType w:val="hybridMultilevel"/>
    <w:lvl w:ilvl="0">
      <w:start w:val="1"/>
      <w:numFmt w:val="lowerLetter"/>
      <w:lvlText w:val="%1)"/>
      <w:lvlJc w:val="left"/>
      <w:pPr>
        <w:ind w:left="113" w:hanging="402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4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4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4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4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4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4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4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402"/>
      </w:pPr>
      <w:rPr>
        <w:rFonts w:hint="default"/>
      </w:rPr>
    </w:lvl>
  </w:abstractNum>
  <w:abstractNum w:abstractNumId="82">
    <w:multiLevelType w:val="hybridMultilevel"/>
    <w:lvl w:ilvl="0">
      <w:start w:val="2"/>
      <w:numFmt w:val="decimal"/>
      <w:lvlText w:val="(%1)"/>
      <w:lvlJc w:val="left"/>
      <w:pPr>
        <w:ind w:left="658" w:hanging="341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2"/>
        <w:szCs w:val="22"/>
      </w:rPr>
    </w:lvl>
    <w:lvl w:ilvl="1">
      <w:start w:val="0"/>
      <w:numFmt w:val="bullet"/>
      <w:lvlText w:val="•"/>
      <w:lvlJc w:val="left"/>
      <w:pPr>
        <w:ind w:left="1582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4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6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8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0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2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14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36" w:hanging="341"/>
      </w:pPr>
      <w:rPr>
        <w:rFonts w:hint="default"/>
      </w:rPr>
    </w:lvl>
  </w:abstractNum>
  <w:abstractNum w:abstractNumId="81">
    <w:multiLevelType w:val="hybridMultilevel"/>
    <w:lvl w:ilvl="0">
      <w:start w:val="1"/>
      <w:numFmt w:val="lowerLetter"/>
      <w:lvlText w:val="%1)"/>
      <w:lvlJc w:val="left"/>
      <w:pPr>
        <w:ind w:left="630" w:hanging="313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564" w:hanging="3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8" w:hanging="3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2" w:hanging="3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6" w:hanging="3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0" w:hanging="3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4" w:hanging="3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8" w:hanging="3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32" w:hanging="313"/>
      </w:pPr>
      <w:rPr>
        <w:rFonts w:hint="default"/>
      </w:rPr>
    </w:lvl>
  </w:abstractNum>
  <w:abstractNum w:abstractNumId="80">
    <w:multiLevelType w:val="hybridMultilevel"/>
    <w:lvl w:ilvl="0">
      <w:start w:val="1"/>
      <w:numFmt w:val="decimal"/>
      <w:lvlText w:val="%1"/>
      <w:lvlJc w:val="left"/>
      <w:pPr>
        <w:ind w:left="686" w:hanging="344"/>
        <w:jc w:val="left"/>
      </w:pPr>
      <w:rPr>
        <w:rFonts w:hint="default" w:ascii="Times New Roman" w:hAnsi="Times New Roman" w:eastAsia="Times New Roman" w:cs="Times New Roman"/>
        <w:i/>
        <w:w w:val="127"/>
        <w:sz w:val="18"/>
        <w:szCs w:val="18"/>
      </w:rPr>
    </w:lvl>
    <w:lvl w:ilvl="1">
      <w:start w:val="0"/>
      <w:numFmt w:val="bullet"/>
      <w:lvlText w:val="•"/>
      <w:lvlJc w:val="left"/>
      <w:pPr>
        <w:ind w:left="1600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0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0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0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79">
    <w:multiLevelType w:val="hybridMultilevel"/>
    <w:lvl w:ilvl="0">
      <w:start w:val="1"/>
      <w:numFmt w:val="lowerLetter"/>
      <w:lvlText w:val="%1)"/>
      <w:lvlJc w:val="left"/>
      <w:pPr>
        <w:ind w:left="113" w:hanging="499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4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4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4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4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4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4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4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499"/>
      </w:pPr>
      <w:rPr>
        <w:rFonts w:hint="default"/>
      </w:rPr>
    </w:lvl>
  </w:abstractNum>
  <w:abstractNum w:abstractNumId="78">
    <w:multiLevelType w:val="hybridMultilevel"/>
    <w:lvl w:ilvl="0">
      <w:start w:val="1"/>
      <w:numFmt w:val="lowerLetter"/>
      <w:lvlText w:val="%1)"/>
      <w:lvlJc w:val="left"/>
      <w:pPr>
        <w:ind w:left="113" w:hanging="440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4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4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4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4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4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4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4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440"/>
      </w:pPr>
      <w:rPr>
        <w:rFonts w:hint="default"/>
      </w:rPr>
    </w:lvl>
  </w:abstractNum>
  <w:abstractNum w:abstractNumId="77">
    <w:multiLevelType w:val="hybridMultilevel"/>
    <w:lvl w:ilvl="0">
      <w:start w:val="2"/>
      <w:numFmt w:val="decimal"/>
      <w:lvlText w:val="(%1)"/>
      <w:lvlJc w:val="left"/>
      <w:pPr>
        <w:ind w:left="733" w:hanging="416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4"/>
        <w:szCs w:val="24"/>
      </w:rPr>
    </w:lvl>
    <w:lvl w:ilvl="1">
      <w:start w:val="0"/>
      <w:numFmt w:val="bullet"/>
      <w:lvlText w:val="•"/>
      <w:lvlJc w:val="left"/>
      <w:pPr>
        <w:ind w:left="1654" w:hanging="4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8" w:hanging="4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2" w:hanging="4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6" w:hanging="4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0" w:hanging="4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4" w:hanging="4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8" w:hanging="4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2" w:hanging="416"/>
      </w:pPr>
      <w:rPr>
        <w:rFonts w:hint="default"/>
      </w:rPr>
    </w:lvl>
  </w:abstractNum>
  <w:abstractNum w:abstractNumId="76">
    <w:multiLevelType w:val="hybridMultilevel"/>
    <w:lvl w:ilvl="0">
      <w:start w:val="1"/>
      <w:numFmt w:val="decimal"/>
      <w:lvlText w:val="%1"/>
      <w:lvlJc w:val="left"/>
      <w:pPr>
        <w:ind w:left="686" w:hanging="344"/>
        <w:jc w:val="left"/>
      </w:pPr>
      <w:rPr>
        <w:rFonts w:hint="default" w:ascii="Times New Roman" w:hAnsi="Times New Roman" w:eastAsia="Times New Roman" w:cs="Times New Roman"/>
        <w:i/>
        <w:w w:val="127"/>
        <w:sz w:val="18"/>
        <w:szCs w:val="18"/>
      </w:rPr>
    </w:lvl>
    <w:lvl w:ilvl="1">
      <w:start w:val="0"/>
      <w:numFmt w:val="bullet"/>
      <w:lvlText w:val="•"/>
      <w:lvlJc w:val="left"/>
      <w:pPr>
        <w:ind w:left="1600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0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0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0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75">
    <w:multiLevelType w:val="hybridMultilevel"/>
    <w:lvl w:ilvl="0">
      <w:start w:val="1"/>
      <w:numFmt w:val="lowerLetter"/>
      <w:lvlText w:val="%1)"/>
      <w:lvlJc w:val="left"/>
      <w:pPr>
        <w:ind w:left="630" w:hanging="313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564" w:hanging="3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8" w:hanging="3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2" w:hanging="3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6" w:hanging="3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0" w:hanging="3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4" w:hanging="3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8" w:hanging="3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32" w:hanging="313"/>
      </w:pPr>
      <w:rPr>
        <w:rFonts w:hint="default"/>
      </w:rPr>
    </w:lvl>
  </w:abstractNum>
  <w:abstractNum w:abstractNumId="74">
    <w:multiLevelType w:val="hybridMultilevel"/>
    <w:lvl w:ilvl="0">
      <w:start w:val="2"/>
      <w:numFmt w:val="decimal"/>
      <w:lvlText w:val="(%1)"/>
      <w:lvlJc w:val="left"/>
      <w:pPr>
        <w:ind w:left="113" w:hanging="518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5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5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5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5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5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5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5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518"/>
      </w:pPr>
      <w:rPr>
        <w:rFonts w:hint="default"/>
      </w:rPr>
    </w:lvl>
  </w:abstractNum>
  <w:abstractNum w:abstractNumId="73">
    <w:multiLevelType w:val="hybridMultilevel"/>
    <w:lvl w:ilvl="0">
      <w:start w:val="2"/>
      <w:numFmt w:val="decimal"/>
      <w:lvlText w:val="(%1)"/>
      <w:lvlJc w:val="left"/>
      <w:pPr>
        <w:ind w:left="113" w:hanging="486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4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4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4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4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4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4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4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486"/>
      </w:pPr>
      <w:rPr>
        <w:rFonts w:hint="default"/>
      </w:rPr>
    </w:lvl>
  </w:abstractNum>
  <w:abstractNum w:abstractNumId="72">
    <w:multiLevelType w:val="hybridMultilevel"/>
    <w:lvl w:ilvl="0">
      <w:start w:val="1"/>
      <w:numFmt w:val="decimal"/>
      <w:lvlText w:val="%1"/>
      <w:lvlJc w:val="left"/>
      <w:pPr>
        <w:ind w:left="686" w:hanging="344"/>
        <w:jc w:val="left"/>
      </w:pPr>
      <w:rPr>
        <w:rFonts w:hint="default" w:ascii="Times New Roman" w:hAnsi="Times New Roman" w:eastAsia="Times New Roman" w:cs="Times New Roman"/>
        <w:i/>
        <w:w w:val="127"/>
        <w:sz w:val="18"/>
        <w:szCs w:val="18"/>
      </w:rPr>
    </w:lvl>
    <w:lvl w:ilvl="1">
      <w:start w:val="0"/>
      <w:numFmt w:val="bullet"/>
      <w:lvlText w:val="•"/>
      <w:lvlJc w:val="left"/>
      <w:pPr>
        <w:ind w:left="1600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0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0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0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71">
    <w:multiLevelType w:val="hybridMultilevel"/>
    <w:lvl w:ilvl="0">
      <w:start w:val="2"/>
      <w:numFmt w:val="decimal"/>
      <w:lvlText w:val="(%1)"/>
      <w:lvlJc w:val="left"/>
      <w:pPr>
        <w:ind w:left="113" w:hanging="440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4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4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4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4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4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4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4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440"/>
      </w:pPr>
      <w:rPr>
        <w:rFonts w:hint="default"/>
      </w:rPr>
    </w:lvl>
  </w:abstractNum>
  <w:abstractNum w:abstractNumId="70">
    <w:multiLevelType w:val="hybridMultilevel"/>
    <w:lvl w:ilvl="0">
      <w:start w:val="1"/>
      <w:numFmt w:val="decimal"/>
      <w:lvlText w:val="%1"/>
      <w:lvlJc w:val="left"/>
      <w:pPr>
        <w:ind w:left="686" w:hanging="344"/>
        <w:jc w:val="left"/>
      </w:pPr>
      <w:rPr>
        <w:rFonts w:hint="default" w:ascii="Times New Roman" w:hAnsi="Times New Roman" w:eastAsia="Times New Roman" w:cs="Times New Roman"/>
        <w:i/>
        <w:w w:val="127"/>
        <w:sz w:val="18"/>
        <w:szCs w:val="18"/>
      </w:rPr>
    </w:lvl>
    <w:lvl w:ilvl="1">
      <w:start w:val="0"/>
      <w:numFmt w:val="bullet"/>
      <w:lvlText w:val="•"/>
      <w:lvlJc w:val="left"/>
      <w:pPr>
        <w:ind w:left="1600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0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0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0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69">
    <w:multiLevelType w:val="hybridMultilevel"/>
    <w:lvl w:ilvl="0">
      <w:start w:val="2"/>
      <w:numFmt w:val="decimal"/>
      <w:lvlText w:val="(%1)"/>
      <w:lvlJc w:val="left"/>
      <w:pPr>
        <w:ind w:left="113" w:hanging="425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425"/>
      </w:pPr>
      <w:rPr>
        <w:rFonts w:hint="default"/>
      </w:rPr>
    </w:lvl>
  </w:abstractNum>
  <w:abstractNum w:abstractNumId="68">
    <w:multiLevelType w:val="hybridMultilevel"/>
    <w:lvl w:ilvl="0">
      <w:start w:val="1"/>
      <w:numFmt w:val="decimal"/>
      <w:lvlText w:val="%1"/>
      <w:lvlJc w:val="left"/>
      <w:pPr>
        <w:ind w:left="686" w:hanging="344"/>
        <w:jc w:val="left"/>
      </w:pPr>
      <w:rPr>
        <w:rFonts w:hint="default" w:ascii="Times New Roman" w:hAnsi="Times New Roman" w:eastAsia="Times New Roman" w:cs="Times New Roman"/>
        <w:i/>
        <w:w w:val="127"/>
        <w:sz w:val="18"/>
        <w:szCs w:val="18"/>
      </w:rPr>
    </w:lvl>
    <w:lvl w:ilvl="1">
      <w:start w:val="0"/>
      <w:numFmt w:val="bullet"/>
      <w:lvlText w:val="•"/>
      <w:lvlJc w:val="left"/>
      <w:pPr>
        <w:ind w:left="1600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0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0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0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67">
    <w:multiLevelType w:val="hybridMultilevel"/>
    <w:lvl w:ilvl="0">
      <w:start w:val="1"/>
      <w:numFmt w:val="lowerLetter"/>
      <w:lvlText w:val="%1)"/>
      <w:lvlJc w:val="left"/>
      <w:pPr>
        <w:ind w:left="630" w:hanging="313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564" w:hanging="3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8" w:hanging="3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2" w:hanging="3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6" w:hanging="3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0" w:hanging="3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4" w:hanging="3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8" w:hanging="3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32" w:hanging="313"/>
      </w:pPr>
      <w:rPr>
        <w:rFonts w:hint="default"/>
      </w:rPr>
    </w:lvl>
  </w:abstractNum>
  <w:abstractNum w:abstractNumId="66">
    <w:multiLevelType w:val="hybridMultilevel"/>
    <w:lvl w:ilvl="0">
      <w:start w:val="2"/>
      <w:numFmt w:val="decimal"/>
      <w:lvlText w:val="(%1)"/>
      <w:lvlJc w:val="left"/>
      <w:pPr>
        <w:ind w:left="113" w:hanging="560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5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5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560"/>
      </w:pPr>
      <w:rPr>
        <w:rFonts w:hint="default"/>
      </w:rPr>
    </w:lvl>
  </w:abstractNum>
  <w:abstractNum w:abstractNumId="65">
    <w:multiLevelType w:val="hybridMultilevel"/>
    <w:lvl w:ilvl="0">
      <w:start w:val="1"/>
      <w:numFmt w:val="lowerLetter"/>
      <w:lvlText w:val="%1)"/>
      <w:lvlJc w:val="left"/>
      <w:pPr>
        <w:ind w:left="113" w:hanging="331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3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3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3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3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3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3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3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331"/>
      </w:pPr>
      <w:rPr>
        <w:rFonts w:hint="default"/>
      </w:rPr>
    </w:lvl>
  </w:abstractNum>
  <w:abstractNum w:abstractNumId="64">
    <w:multiLevelType w:val="hybridMultilevel"/>
    <w:lvl w:ilvl="0">
      <w:start w:val="2"/>
      <w:numFmt w:val="decimal"/>
      <w:lvlText w:val="(%1)"/>
      <w:lvlJc w:val="left"/>
      <w:pPr>
        <w:ind w:left="113" w:hanging="502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5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5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5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5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5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5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5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502"/>
      </w:pPr>
      <w:rPr>
        <w:rFonts w:hint="default"/>
      </w:rPr>
    </w:lvl>
  </w:abstractNum>
  <w:abstractNum w:abstractNumId="63">
    <w:multiLevelType w:val="hybridMultilevel"/>
    <w:lvl w:ilvl="0">
      <w:start w:val="4"/>
      <w:numFmt w:val="decimal"/>
      <w:lvlText w:val="(%1)"/>
      <w:lvlJc w:val="left"/>
      <w:pPr>
        <w:ind w:left="113" w:hanging="433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4"/>
        <w:szCs w:val="24"/>
      </w:rPr>
    </w:lvl>
    <w:lvl w:ilvl="1">
      <w:start w:val="1"/>
      <w:numFmt w:val="lowerLetter"/>
      <w:lvlText w:val="%2)"/>
      <w:lvlJc w:val="left"/>
      <w:pPr>
        <w:ind w:left="113" w:hanging="356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2">
      <w:start w:val="0"/>
      <w:numFmt w:val="bullet"/>
      <w:lvlText w:val="•"/>
      <w:lvlJc w:val="left"/>
      <w:pPr>
        <w:ind w:left="2072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356"/>
      </w:pPr>
      <w:rPr>
        <w:rFonts w:hint="default"/>
      </w:rPr>
    </w:lvl>
  </w:abstractNum>
  <w:abstractNum w:abstractNumId="62">
    <w:multiLevelType w:val="hybridMultilevel"/>
    <w:lvl w:ilvl="0">
      <w:start w:val="1"/>
      <w:numFmt w:val="decimal"/>
      <w:lvlText w:val="%1"/>
      <w:lvlJc w:val="left"/>
      <w:pPr>
        <w:ind w:left="686" w:hanging="344"/>
        <w:jc w:val="left"/>
      </w:pPr>
      <w:rPr>
        <w:rFonts w:hint="default" w:ascii="Times New Roman" w:hAnsi="Times New Roman" w:eastAsia="Times New Roman" w:cs="Times New Roman"/>
        <w:i/>
        <w:w w:val="127"/>
        <w:sz w:val="18"/>
        <w:szCs w:val="18"/>
      </w:rPr>
    </w:lvl>
    <w:lvl w:ilvl="1">
      <w:start w:val="0"/>
      <w:numFmt w:val="bullet"/>
      <w:lvlText w:val="•"/>
      <w:lvlJc w:val="left"/>
      <w:pPr>
        <w:ind w:left="1600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0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0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0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61">
    <w:multiLevelType w:val="hybridMultilevel"/>
    <w:lvl w:ilvl="0">
      <w:start w:val="2"/>
      <w:numFmt w:val="decimal"/>
      <w:lvlText w:val="(%1)"/>
      <w:lvlJc w:val="left"/>
      <w:pPr>
        <w:ind w:left="113" w:hanging="536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5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5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5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5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5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5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5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536"/>
      </w:pPr>
      <w:rPr>
        <w:rFonts w:hint="default"/>
      </w:rPr>
    </w:lvl>
  </w:abstractNum>
  <w:abstractNum w:abstractNumId="60">
    <w:multiLevelType w:val="hybridMultilevel"/>
    <w:lvl w:ilvl="0">
      <w:start w:val="1"/>
      <w:numFmt w:val="decimal"/>
      <w:lvlText w:val="%1"/>
      <w:lvlJc w:val="left"/>
      <w:pPr>
        <w:ind w:left="686" w:hanging="344"/>
        <w:jc w:val="left"/>
      </w:pPr>
      <w:rPr>
        <w:rFonts w:hint="default" w:ascii="Times New Roman" w:hAnsi="Times New Roman" w:eastAsia="Times New Roman" w:cs="Times New Roman"/>
        <w:i/>
        <w:w w:val="127"/>
        <w:sz w:val="18"/>
        <w:szCs w:val="18"/>
      </w:rPr>
    </w:lvl>
    <w:lvl w:ilvl="1">
      <w:start w:val="0"/>
      <w:numFmt w:val="bullet"/>
      <w:lvlText w:val="•"/>
      <w:lvlJc w:val="left"/>
      <w:pPr>
        <w:ind w:left="1600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0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0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0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59">
    <w:multiLevelType w:val="hybridMultilevel"/>
    <w:lvl w:ilvl="0">
      <w:start w:val="1"/>
      <w:numFmt w:val="lowerLetter"/>
      <w:lvlText w:val="%1)"/>
      <w:lvlJc w:val="left"/>
      <w:pPr>
        <w:ind w:left="113" w:hanging="435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4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4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4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4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4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4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4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435"/>
      </w:pPr>
      <w:rPr>
        <w:rFonts w:hint="default"/>
      </w:rPr>
    </w:lvl>
  </w:abstractNum>
  <w:abstractNum w:abstractNumId="58">
    <w:multiLevelType w:val="hybridMultilevel"/>
    <w:lvl w:ilvl="0">
      <w:start w:val="2"/>
      <w:numFmt w:val="decimal"/>
      <w:lvlText w:val="(%1)"/>
      <w:lvlJc w:val="left"/>
      <w:pPr>
        <w:ind w:left="113" w:hanging="487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4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4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4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4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4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4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4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487"/>
      </w:pPr>
      <w:rPr>
        <w:rFonts w:hint="default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left="113" w:hanging="420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4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420"/>
      </w:pPr>
      <w:rPr>
        <w:rFonts w:hint="default"/>
      </w:rPr>
    </w:lvl>
  </w:abstractNum>
  <w:abstractNum w:abstractNumId="56">
    <w:multiLevelType w:val="hybridMultilevel"/>
    <w:lvl w:ilvl="0">
      <w:start w:val="2"/>
      <w:numFmt w:val="decimal"/>
      <w:lvlText w:val="(%1)"/>
      <w:lvlJc w:val="left"/>
      <w:pPr>
        <w:ind w:left="733" w:hanging="416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4"/>
        <w:szCs w:val="24"/>
      </w:rPr>
    </w:lvl>
    <w:lvl w:ilvl="1">
      <w:start w:val="0"/>
      <w:numFmt w:val="bullet"/>
      <w:lvlText w:val="•"/>
      <w:lvlJc w:val="left"/>
      <w:pPr>
        <w:ind w:left="1654" w:hanging="4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8" w:hanging="4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2" w:hanging="4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6" w:hanging="4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0" w:hanging="4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4" w:hanging="4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8" w:hanging="4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2" w:hanging="416"/>
      </w:pPr>
      <w:rPr>
        <w:rFonts w:hint="default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left="630" w:hanging="313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564" w:hanging="3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8" w:hanging="3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2" w:hanging="3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6" w:hanging="3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0" w:hanging="3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4" w:hanging="3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8" w:hanging="3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32" w:hanging="313"/>
      </w:pPr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"/>
      <w:lvlJc w:val="left"/>
      <w:pPr>
        <w:ind w:left="686" w:hanging="344"/>
        <w:jc w:val="left"/>
      </w:pPr>
      <w:rPr>
        <w:rFonts w:hint="default" w:ascii="Times New Roman" w:hAnsi="Times New Roman" w:eastAsia="Times New Roman" w:cs="Times New Roman"/>
        <w:i/>
        <w:w w:val="127"/>
        <w:sz w:val="18"/>
        <w:szCs w:val="18"/>
      </w:rPr>
    </w:lvl>
    <w:lvl w:ilvl="1">
      <w:start w:val="0"/>
      <w:numFmt w:val="bullet"/>
      <w:lvlText w:val="•"/>
      <w:lvlJc w:val="left"/>
      <w:pPr>
        <w:ind w:left="1600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0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0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0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53">
    <w:multiLevelType w:val="hybridMultilevel"/>
    <w:lvl w:ilvl="0">
      <w:start w:val="0"/>
      <w:numFmt w:val="bullet"/>
      <w:lvlText w:val="-"/>
      <w:lvlJc w:val="left"/>
      <w:pPr>
        <w:ind w:left="113" w:hanging="233"/>
      </w:pPr>
      <w:rPr>
        <w:rFonts w:hint="default" w:ascii="Times New Roman" w:hAnsi="Times New Roman" w:eastAsia="Times New Roman" w:cs="Times New Roman"/>
        <w:w w:val="101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2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233"/>
      </w:pPr>
      <w:rPr>
        <w:rFonts w:hint="default"/>
      </w:rPr>
    </w:lvl>
  </w:abstractNum>
  <w:abstractNum w:abstractNumId="52">
    <w:multiLevelType w:val="hybridMultilevel"/>
    <w:lvl w:ilvl="0">
      <w:start w:val="2"/>
      <w:numFmt w:val="decimal"/>
      <w:lvlText w:val="(%1)"/>
      <w:lvlJc w:val="left"/>
      <w:pPr>
        <w:ind w:left="113" w:hanging="450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4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4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4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4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4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4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4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450"/>
      </w:pPr>
      <w:rPr>
        <w:rFonts w:hint="default"/>
      </w:rPr>
    </w:lvl>
  </w:abstractNum>
  <w:abstractNum w:abstractNumId="51">
    <w:multiLevelType w:val="hybridMultilevel"/>
    <w:lvl w:ilvl="0">
      <w:start w:val="2"/>
      <w:numFmt w:val="decimal"/>
      <w:lvlText w:val="(%1)"/>
      <w:lvlJc w:val="left"/>
      <w:pPr>
        <w:ind w:left="113" w:hanging="491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4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4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4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4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4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4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4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491"/>
      </w:pPr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"/>
      <w:lvlJc w:val="left"/>
      <w:pPr>
        <w:ind w:left="686" w:hanging="344"/>
        <w:jc w:val="left"/>
      </w:pPr>
      <w:rPr>
        <w:rFonts w:hint="default" w:ascii="Times New Roman" w:hAnsi="Times New Roman" w:eastAsia="Times New Roman" w:cs="Times New Roman"/>
        <w:i/>
        <w:w w:val="127"/>
        <w:sz w:val="18"/>
        <w:szCs w:val="18"/>
      </w:rPr>
    </w:lvl>
    <w:lvl w:ilvl="1">
      <w:start w:val="0"/>
      <w:numFmt w:val="bullet"/>
      <w:lvlText w:val="•"/>
      <w:lvlJc w:val="left"/>
      <w:pPr>
        <w:ind w:left="1600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0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0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0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49">
    <w:multiLevelType w:val="hybridMultilevel"/>
    <w:lvl w:ilvl="0">
      <w:start w:val="2"/>
      <w:numFmt w:val="decimal"/>
      <w:lvlText w:val="(%1)"/>
      <w:lvlJc w:val="left"/>
      <w:pPr>
        <w:ind w:left="113" w:hanging="469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4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4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4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4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4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4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4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469"/>
      </w:pPr>
      <w:rPr>
        <w:rFonts w:hint="default"/>
      </w:rPr>
    </w:lvl>
  </w:abstractNum>
  <w:abstractNum w:abstractNumId="48">
    <w:multiLevelType w:val="hybridMultilevel"/>
    <w:lvl w:ilvl="0">
      <w:start w:val="17"/>
      <w:numFmt w:val="decimal"/>
      <w:lvlText w:val="%1."/>
      <w:lvlJc w:val="left"/>
      <w:pPr>
        <w:ind w:left="113" w:hanging="508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39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5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5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5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5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5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5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5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508"/>
      </w:pPr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left="630" w:hanging="313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564" w:hanging="3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8" w:hanging="3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2" w:hanging="3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6" w:hanging="3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0" w:hanging="3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4" w:hanging="3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8" w:hanging="3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32" w:hanging="313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622" w:hanging="305"/>
        <w:jc w:val="left"/>
      </w:pPr>
      <w:rPr>
        <w:rFonts w:hint="default" w:ascii="Times New Roman" w:hAnsi="Times New Roman" w:eastAsia="Times New Roman" w:cs="Times New Roman"/>
        <w:spacing w:val="-1"/>
        <w:w w:val="127"/>
        <w:sz w:val="24"/>
        <w:szCs w:val="24"/>
      </w:rPr>
    </w:lvl>
    <w:lvl w:ilvl="1">
      <w:start w:val="0"/>
      <w:numFmt w:val="bullet"/>
      <w:lvlText w:val="•"/>
      <w:lvlJc w:val="left"/>
      <w:pPr>
        <w:ind w:left="1546" w:hanging="3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2" w:hanging="3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8" w:hanging="3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3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3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6" w:hanging="3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2" w:hanging="3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8" w:hanging="305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"/>
      <w:lvlJc w:val="left"/>
      <w:pPr>
        <w:ind w:left="686" w:hanging="344"/>
        <w:jc w:val="left"/>
      </w:pPr>
      <w:rPr>
        <w:rFonts w:hint="default" w:ascii="Times New Roman" w:hAnsi="Times New Roman" w:eastAsia="Times New Roman" w:cs="Times New Roman"/>
        <w:i/>
        <w:w w:val="127"/>
        <w:sz w:val="18"/>
        <w:szCs w:val="18"/>
      </w:rPr>
    </w:lvl>
    <w:lvl w:ilvl="1">
      <w:start w:val="0"/>
      <w:numFmt w:val="bullet"/>
      <w:lvlText w:val="•"/>
      <w:lvlJc w:val="left"/>
      <w:pPr>
        <w:ind w:left="1600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0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0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0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left="630" w:hanging="313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564" w:hanging="3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8" w:hanging="3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2" w:hanging="3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6" w:hanging="3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0" w:hanging="3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4" w:hanging="3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8" w:hanging="3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32" w:hanging="313"/>
      </w:pPr>
      <w:rPr>
        <w:rFonts w:hint="default"/>
      </w:rPr>
    </w:lvl>
  </w:abstractNum>
  <w:abstractNum w:abstractNumId="43">
    <w:multiLevelType w:val="hybridMultilevel"/>
    <w:lvl w:ilvl="0">
      <w:start w:val="2"/>
      <w:numFmt w:val="decimal"/>
      <w:lvlText w:val="(%1)"/>
      <w:lvlJc w:val="left"/>
      <w:pPr>
        <w:ind w:left="113" w:hanging="511"/>
        <w:jc w:val="right"/>
      </w:pPr>
      <w:rPr>
        <w:rFonts w:hint="default" w:ascii="Times New Roman" w:hAnsi="Times New Roman" w:eastAsia="Times New Roman" w:cs="Times New Roman"/>
        <w:spacing w:val="-1"/>
        <w:w w:val="121"/>
        <w:sz w:val="24"/>
        <w:szCs w:val="24"/>
      </w:rPr>
    </w:lvl>
    <w:lvl w:ilvl="1">
      <w:start w:val="2"/>
      <w:numFmt w:val="decimal"/>
      <w:lvlText w:val="(%2)"/>
      <w:lvlJc w:val="left"/>
      <w:pPr>
        <w:ind w:left="113" w:hanging="428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4"/>
        <w:szCs w:val="24"/>
      </w:rPr>
    </w:lvl>
    <w:lvl w:ilvl="2">
      <w:start w:val="0"/>
      <w:numFmt w:val="bullet"/>
      <w:lvlText w:val="•"/>
      <w:lvlJc w:val="left"/>
      <w:pPr>
        <w:ind w:left="2072" w:hanging="4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428"/>
      </w:pPr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113" w:hanging="412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4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4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4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4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4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4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4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412"/>
      </w:pPr>
      <w:rPr>
        <w:rFonts w:hint="default"/>
      </w:rPr>
    </w:lvl>
  </w:abstractNum>
  <w:abstractNum w:abstractNumId="41">
    <w:multiLevelType w:val="hybridMultilevel"/>
    <w:lvl w:ilvl="0">
      <w:start w:val="2"/>
      <w:numFmt w:val="decimal"/>
      <w:lvlText w:val="(%1)"/>
      <w:lvlJc w:val="left"/>
      <w:pPr>
        <w:ind w:left="113" w:hanging="491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4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4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4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4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4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4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4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491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"/>
      <w:lvlJc w:val="left"/>
      <w:pPr>
        <w:ind w:left="686" w:hanging="344"/>
        <w:jc w:val="left"/>
      </w:pPr>
      <w:rPr>
        <w:rFonts w:hint="default" w:ascii="Times New Roman" w:hAnsi="Times New Roman" w:eastAsia="Times New Roman" w:cs="Times New Roman"/>
        <w:i/>
        <w:w w:val="127"/>
        <w:sz w:val="18"/>
        <w:szCs w:val="18"/>
      </w:rPr>
    </w:lvl>
    <w:lvl w:ilvl="1">
      <w:start w:val="0"/>
      <w:numFmt w:val="bullet"/>
      <w:lvlText w:val="•"/>
      <w:lvlJc w:val="left"/>
      <w:pPr>
        <w:ind w:left="1600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0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0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0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39">
    <w:multiLevelType w:val="hybridMultilevel"/>
    <w:lvl w:ilvl="0">
      <w:start w:val="2"/>
      <w:numFmt w:val="decimal"/>
      <w:lvlText w:val="(%1)"/>
      <w:lvlJc w:val="left"/>
      <w:pPr>
        <w:ind w:left="113" w:hanging="502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5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5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5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5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5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5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5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502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686" w:hanging="344"/>
        <w:jc w:val="left"/>
      </w:pPr>
      <w:rPr>
        <w:rFonts w:hint="default" w:ascii="Times New Roman" w:hAnsi="Times New Roman" w:eastAsia="Times New Roman" w:cs="Times New Roman"/>
        <w:i/>
        <w:w w:val="127"/>
        <w:sz w:val="18"/>
        <w:szCs w:val="18"/>
      </w:rPr>
    </w:lvl>
    <w:lvl w:ilvl="1">
      <w:start w:val="0"/>
      <w:numFmt w:val="bullet"/>
      <w:lvlText w:val="•"/>
      <w:lvlJc w:val="left"/>
      <w:pPr>
        <w:ind w:left="1600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0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0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0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113" w:hanging="413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4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4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4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4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4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4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4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413"/>
      </w:pPr>
      <w:rPr>
        <w:rFonts w:hint="default"/>
      </w:rPr>
    </w:lvl>
  </w:abstractNum>
  <w:abstractNum w:abstractNumId="36">
    <w:multiLevelType w:val="hybridMultilevel"/>
    <w:lvl w:ilvl="0">
      <w:start w:val="2"/>
      <w:numFmt w:val="decimal"/>
      <w:lvlText w:val="(%1)"/>
      <w:lvlJc w:val="left"/>
      <w:pPr>
        <w:ind w:left="113" w:hanging="480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4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4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4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4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4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4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4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480"/>
      </w:pPr>
      <w:rPr>
        <w:rFonts w:hint="default"/>
      </w:rPr>
    </w:lvl>
  </w:abstractNum>
  <w:abstractNum w:abstractNumId="35">
    <w:multiLevelType w:val="hybridMultilevel"/>
    <w:lvl w:ilvl="0">
      <w:start w:val="5"/>
      <w:numFmt w:val="decimal"/>
      <w:lvlText w:val="%1"/>
      <w:lvlJc w:val="left"/>
      <w:pPr>
        <w:ind w:left="686" w:hanging="344"/>
        <w:jc w:val="left"/>
      </w:pPr>
      <w:rPr>
        <w:rFonts w:hint="default" w:ascii="Times New Roman" w:hAnsi="Times New Roman" w:eastAsia="Times New Roman" w:cs="Times New Roman"/>
        <w:i/>
        <w:w w:val="127"/>
        <w:sz w:val="18"/>
        <w:szCs w:val="18"/>
      </w:rPr>
    </w:lvl>
    <w:lvl w:ilvl="1">
      <w:start w:val="0"/>
      <w:numFmt w:val="bullet"/>
      <w:lvlText w:val="•"/>
      <w:lvlJc w:val="left"/>
      <w:pPr>
        <w:ind w:left="1600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0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0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0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"/>
      <w:lvlJc w:val="left"/>
      <w:pPr>
        <w:ind w:left="686" w:hanging="344"/>
        <w:jc w:val="left"/>
      </w:pPr>
      <w:rPr>
        <w:rFonts w:hint="default" w:ascii="Times New Roman" w:hAnsi="Times New Roman" w:eastAsia="Times New Roman" w:cs="Times New Roman"/>
        <w:i/>
        <w:w w:val="127"/>
        <w:sz w:val="18"/>
        <w:szCs w:val="18"/>
      </w:rPr>
    </w:lvl>
    <w:lvl w:ilvl="1">
      <w:start w:val="0"/>
      <w:numFmt w:val="bullet"/>
      <w:lvlText w:val="•"/>
      <w:lvlJc w:val="left"/>
      <w:pPr>
        <w:ind w:left="1600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0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0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0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113" w:hanging="331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3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3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3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3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3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3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3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331"/>
      </w:pPr>
      <w:rPr>
        <w:rFonts w:hint="default"/>
      </w:rPr>
    </w:lvl>
  </w:abstractNum>
  <w:abstractNum w:abstractNumId="32">
    <w:multiLevelType w:val="hybridMultilevel"/>
    <w:lvl w:ilvl="0">
      <w:start w:val="2"/>
      <w:numFmt w:val="decimal"/>
      <w:lvlText w:val="(%1)"/>
      <w:lvlJc w:val="left"/>
      <w:pPr>
        <w:ind w:left="113" w:hanging="568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5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5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5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5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5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5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5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568"/>
      </w:pPr>
      <w:rPr>
        <w:rFonts w:hint="default"/>
      </w:rPr>
    </w:lvl>
  </w:abstractNum>
  <w:abstractNum w:abstractNumId="31">
    <w:multiLevelType w:val="hybridMultilevel"/>
    <w:lvl w:ilvl="0">
      <w:start w:val="2"/>
      <w:numFmt w:val="decimal"/>
      <w:lvlText w:val="(%1)"/>
      <w:lvlJc w:val="left"/>
      <w:pPr>
        <w:ind w:left="113" w:hanging="430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4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4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430"/>
      </w:pPr>
      <w:rPr>
        <w:rFonts w:hint="default"/>
      </w:rPr>
    </w:lvl>
  </w:abstractNum>
  <w:abstractNum w:abstractNumId="30">
    <w:multiLevelType w:val="hybridMultilevel"/>
    <w:lvl w:ilvl="0">
      <w:start w:val="20"/>
      <w:numFmt w:val="decimal"/>
      <w:lvlText w:val="%1."/>
      <w:lvlJc w:val="left"/>
      <w:pPr>
        <w:ind w:left="571" w:hanging="458"/>
        <w:jc w:val="left"/>
      </w:pPr>
      <w:rPr>
        <w:rFonts w:hint="default" w:ascii="Times New Roman" w:hAnsi="Times New Roman" w:eastAsia="Times New Roman" w:cs="Times New Roman"/>
        <w:spacing w:val="-1"/>
        <w:w w:val="127"/>
        <w:sz w:val="24"/>
        <w:szCs w:val="24"/>
      </w:rPr>
    </w:lvl>
    <w:lvl w:ilvl="1">
      <w:start w:val="7"/>
      <w:numFmt w:val="decimal"/>
      <w:lvlText w:val="%2."/>
      <w:lvlJc w:val="left"/>
      <w:pPr>
        <w:ind w:left="775" w:hanging="458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39"/>
        <w:sz w:val="24"/>
        <w:szCs w:val="24"/>
      </w:rPr>
    </w:lvl>
    <w:lvl w:ilvl="2">
      <w:start w:val="0"/>
      <w:numFmt w:val="bullet"/>
      <w:lvlText w:val="•"/>
      <w:lvlJc w:val="left"/>
      <w:pPr>
        <w:ind w:left="1791" w:hanging="4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2" w:hanging="4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3" w:hanging="4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4" w:hanging="4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5" w:hanging="4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6" w:hanging="4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57" w:hanging="458"/>
      </w:pPr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644" w:hanging="327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564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8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2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6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4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8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32" w:hanging="327"/>
      </w:pPr>
      <w:rPr>
        <w:rFonts w:hint="default"/>
      </w:rPr>
    </w:lvl>
  </w:abstractNum>
  <w:abstractNum w:abstractNumId="28">
    <w:multiLevelType w:val="hybridMultilevel"/>
    <w:lvl w:ilvl="0">
      <w:start w:val="2"/>
      <w:numFmt w:val="decimal"/>
      <w:lvlText w:val="(%1)"/>
      <w:lvlJc w:val="left"/>
      <w:pPr>
        <w:ind w:left="113" w:hanging="428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4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4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428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686" w:hanging="344"/>
        <w:jc w:val="left"/>
      </w:pPr>
      <w:rPr>
        <w:rFonts w:hint="default" w:ascii="Times New Roman" w:hAnsi="Times New Roman" w:eastAsia="Times New Roman" w:cs="Times New Roman"/>
        <w:i/>
        <w:w w:val="127"/>
        <w:sz w:val="18"/>
        <w:szCs w:val="18"/>
      </w:rPr>
    </w:lvl>
    <w:lvl w:ilvl="1">
      <w:start w:val="0"/>
      <w:numFmt w:val="bullet"/>
      <w:lvlText w:val="•"/>
      <w:lvlJc w:val="left"/>
      <w:pPr>
        <w:ind w:left="1600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0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0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0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26">
    <w:multiLevelType w:val="hybridMultilevel"/>
    <w:lvl w:ilvl="0">
      <w:start w:val="15"/>
      <w:numFmt w:val="decimal"/>
      <w:lvlText w:val="%1."/>
      <w:lvlJc w:val="left"/>
      <w:pPr>
        <w:ind w:left="113" w:hanging="545"/>
        <w:jc w:val="left"/>
      </w:pPr>
      <w:rPr>
        <w:rFonts w:hint="default" w:ascii="Times New Roman" w:hAnsi="Times New Roman" w:eastAsia="Times New Roman" w:cs="Times New Roman"/>
        <w:spacing w:val="-1"/>
        <w:w w:val="127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5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5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5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5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5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5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5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545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622" w:hanging="305"/>
        <w:jc w:val="left"/>
      </w:pPr>
      <w:rPr>
        <w:rFonts w:hint="default" w:ascii="Times New Roman" w:hAnsi="Times New Roman" w:eastAsia="Times New Roman" w:cs="Times New Roman"/>
        <w:spacing w:val="-1"/>
        <w:w w:val="127"/>
        <w:sz w:val="24"/>
        <w:szCs w:val="24"/>
      </w:rPr>
    </w:lvl>
    <w:lvl w:ilvl="1">
      <w:start w:val="0"/>
      <w:numFmt w:val="bullet"/>
      <w:lvlText w:val="•"/>
      <w:lvlJc w:val="left"/>
      <w:pPr>
        <w:ind w:left="1546" w:hanging="3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2" w:hanging="3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8" w:hanging="3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3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3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6" w:hanging="3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2" w:hanging="3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8" w:hanging="305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686" w:hanging="344"/>
        <w:jc w:val="left"/>
      </w:pPr>
      <w:rPr>
        <w:rFonts w:hint="default" w:ascii="Times New Roman" w:hAnsi="Times New Roman" w:eastAsia="Times New Roman" w:cs="Times New Roman"/>
        <w:i/>
        <w:w w:val="127"/>
        <w:sz w:val="18"/>
        <w:szCs w:val="18"/>
      </w:rPr>
    </w:lvl>
    <w:lvl w:ilvl="1">
      <w:start w:val="0"/>
      <w:numFmt w:val="bullet"/>
      <w:lvlText w:val="•"/>
      <w:lvlJc w:val="left"/>
      <w:pPr>
        <w:ind w:left="1600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0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0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0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113" w:hanging="326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3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3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326"/>
      </w:pPr>
      <w:rPr>
        <w:rFonts w:hint="default"/>
      </w:rPr>
    </w:lvl>
  </w:abstractNum>
  <w:abstractNum w:abstractNumId="22">
    <w:multiLevelType w:val="hybridMultilevel"/>
    <w:lvl w:ilvl="0">
      <w:start w:val="2"/>
      <w:numFmt w:val="decimal"/>
      <w:lvlText w:val="(%1)"/>
      <w:lvlJc w:val="left"/>
      <w:pPr>
        <w:ind w:left="113" w:hanging="437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437"/>
      </w:pPr>
      <w:rPr>
        <w:rFonts w:hint="default"/>
      </w:rPr>
    </w:lvl>
  </w:abstractNum>
  <w:abstractNum w:abstractNumId="21">
    <w:multiLevelType w:val="hybridMultilevel"/>
    <w:lvl w:ilvl="0">
      <w:start w:val="5"/>
      <w:numFmt w:val="decimal"/>
      <w:lvlText w:val="%1."/>
      <w:lvlJc w:val="left"/>
      <w:pPr>
        <w:ind w:left="817" w:hanging="50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39"/>
        <w:sz w:val="24"/>
        <w:szCs w:val="24"/>
      </w:rPr>
    </w:lvl>
    <w:lvl w:ilvl="1">
      <w:start w:val="0"/>
      <w:numFmt w:val="bullet"/>
      <w:lvlText w:val="•"/>
      <w:lvlJc w:val="left"/>
      <w:pPr>
        <w:ind w:left="1726" w:hanging="5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5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8" w:hanging="5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4" w:hanging="5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0" w:hanging="5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6" w:hanging="5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2" w:hanging="5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68" w:hanging="50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686" w:hanging="344"/>
        <w:jc w:val="left"/>
      </w:pPr>
      <w:rPr>
        <w:rFonts w:hint="default" w:ascii="Times New Roman" w:hAnsi="Times New Roman" w:eastAsia="Times New Roman" w:cs="Times New Roman"/>
        <w:i/>
        <w:w w:val="127"/>
        <w:sz w:val="18"/>
        <w:szCs w:val="18"/>
      </w:rPr>
    </w:lvl>
    <w:lvl w:ilvl="1">
      <w:start w:val="0"/>
      <w:numFmt w:val="bullet"/>
      <w:lvlText w:val="•"/>
      <w:lvlJc w:val="left"/>
      <w:pPr>
        <w:ind w:left="1600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0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0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0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630" w:hanging="313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564" w:hanging="3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8" w:hanging="3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2" w:hanging="3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6" w:hanging="3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0" w:hanging="3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4" w:hanging="3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8" w:hanging="3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32" w:hanging="313"/>
      </w:pPr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100" w:hanging="354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078" w:hanging="3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6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4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2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8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6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4" w:hanging="354"/>
      </w:pPr>
      <w:rPr>
        <w:rFonts w:hint="default"/>
      </w:rPr>
    </w:lvl>
  </w:abstractNum>
  <w:abstractNum w:abstractNumId="17">
    <w:multiLevelType w:val="hybridMultilevel"/>
    <w:lvl w:ilvl="0">
      <w:start w:val="2"/>
      <w:numFmt w:val="decimal"/>
      <w:lvlText w:val="(%1)"/>
      <w:lvlJc w:val="left"/>
      <w:pPr>
        <w:ind w:left="100" w:hanging="508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4"/>
        <w:szCs w:val="24"/>
      </w:rPr>
    </w:lvl>
    <w:lvl w:ilvl="1">
      <w:start w:val="0"/>
      <w:numFmt w:val="bullet"/>
      <w:lvlText w:val="•"/>
      <w:lvlJc w:val="left"/>
      <w:pPr>
        <w:ind w:left="1078" w:hanging="5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6" w:hanging="5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4" w:hanging="5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2" w:hanging="5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5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8" w:hanging="5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6" w:hanging="5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4" w:hanging="508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686" w:hanging="344"/>
        <w:jc w:val="left"/>
      </w:pPr>
      <w:rPr>
        <w:rFonts w:hint="default" w:ascii="Times New Roman" w:hAnsi="Times New Roman" w:eastAsia="Times New Roman" w:cs="Times New Roman"/>
        <w:i/>
        <w:w w:val="127"/>
        <w:sz w:val="18"/>
        <w:szCs w:val="18"/>
      </w:rPr>
    </w:lvl>
    <w:lvl w:ilvl="1">
      <w:start w:val="0"/>
      <w:numFmt w:val="bullet"/>
      <w:lvlText w:val="•"/>
      <w:lvlJc w:val="left"/>
      <w:pPr>
        <w:ind w:left="1600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0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0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0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13" w:hanging="459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4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4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4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4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4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4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4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459"/>
      </w:pPr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13" w:hanging="338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3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3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3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3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3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3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3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338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686" w:hanging="344"/>
        <w:jc w:val="left"/>
      </w:pPr>
      <w:rPr>
        <w:rFonts w:hint="default" w:ascii="Times New Roman" w:hAnsi="Times New Roman" w:eastAsia="Times New Roman" w:cs="Times New Roman"/>
        <w:i/>
        <w:w w:val="127"/>
        <w:sz w:val="18"/>
        <w:szCs w:val="18"/>
      </w:rPr>
    </w:lvl>
    <w:lvl w:ilvl="1">
      <w:start w:val="0"/>
      <w:numFmt w:val="bullet"/>
      <w:lvlText w:val="•"/>
      <w:lvlJc w:val="left"/>
      <w:pPr>
        <w:ind w:left="1600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0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0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0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12">
    <w:multiLevelType w:val="hybridMultilevel"/>
    <w:lvl w:ilvl="0">
      <w:start w:val="17"/>
      <w:numFmt w:val="decimal"/>
      <w:lvlText w:val="%1."/>
      <w:lvlJc w:val="left"/>
      <w:pPr>
        <w:ind w:left="775" w:hanging="458"/>
        <w:jc w:val="left"/>
      </w:pPr>
      <w:rPr>
        <w:rFonts w:hint="default" w:ascii="Times New Roman" w:hAnsi="Times New Roman" w:eastAsia="Times New Roman" w:cs="Times New Roman"/>
        <w:spacing w:val="-1"/>
        <w:w w:val="127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0" w:hanging="4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0" w:hanging="4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0" w:hanging="4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0" w:hanging="4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0" w:hanging="4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0" w:hanging="4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60" w:hanging="458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113" w:hanging="377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3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3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3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3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3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3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3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377"/>
      </w:pPr>
      <w:rPr>
        <w:rFonts w:hint="default"/>
      </w:rPr>
    </w:lvl>
  </w:abstractNum>
  <w:abstractNum w:abstractNumId="10">
    <w:multiLevelType w:val="hybridMultilevel"/>
    <w:lvl w:ilvl="0">
      <w:start w:val="14"/>
      <w:numFmt w:val="decimal"/>
      <w:lvlText w:val="%1."/>
      <w:lvlJc w:val="left"/>
      <w:pPr>
        <w:ind w:left="113" w:hanging="478"/>
        <w:jc w:val="left"/>
      </w:pPr>
      <w:rPr>
        <w:rFonts w:hint="default" w:ascii="Times New Roman" w:hAnsi="Times New Roman" w:eastAsia="Times New Roman" w:cs="Times New Roman"/>
        <w:spacing w:val="-1"/>
        <w:w w:val="127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4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4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4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4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4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4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4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478"/>
      </w:pPr>
      <w:rPr>
        <w:rFonts w:hint="default"/>
      </w:rPr>
    </w:lvl>
  </w:abstractNum>
  <w:abstractNum w:abstractNumId="9">
    <w:multiLevelType w:val="hybridMultilevel"/>
    <w:lvl w:ilvl="0">
      <w:start w:val="9"/>
      <w:numFmt w:val="decimal"/>
      <w:lvlText w:val="%1."/>
      <w:lvlJc w:val="left"/>
      <w:pPr>
        <w:ind w:left="113" w:hanging="310"/>
        <w:jc w:val="left"/>
      </w:pPr>
      <w:rPr>
        <w:rFonts w:hint="default" w:ascii="Times New Roman" w:hAnsi="Times New Roman" w:eastAsia="Times New Roman" w:cs="Times New Roman"/>
        <w:spacing w:val="-1"/>
        <w:w w:val="127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3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3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3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3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3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3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3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310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630" w:hanging="313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564" w:hanging="3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8" w:hanging="3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2" w:hanging="3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6" w:hanging="3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0" w:hanging="3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4" w:hanging="3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8" w:hanging="3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32" w:hanging="313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686" w:hanging="344"/>
        <w:jc w:val="left"/>
      </w:pPr>
      <w:rPr>
        <w:rFonts w:hint="default" w:ascii="Times New Roman" w:hAnsi="Times New Roman" w:eastAsia="Times New Roman" w:cs="Times New Roman"/>
        <w:i/>
        <w:w w:val="127"/>
        <w:sz w:val="18"/>
        <w:szCs w:val="18"/>
      </w:rPr>
    </w:lvl>
    <w:lvl w:ilvl="1">
      <w:start w:val="0"/>
      <w:numFmt w:val="bullet"/>
      <w:lvlText w:val="•"/>
      <w:lvlJc w:val="left"/>
      <w:pPr>
        <w:ind w:left="1600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0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0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0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."/>
      <w:lvlJc w:val="left"/>
      <w:pPr>
        <w:ind w:left="113" w:hanging="362"/>
        <w:jc w:val="left"/>
      </w:pPr>
      <w:rPr>
        <w:rFonts w:hint="default" w:ascii="Times New Roman" w:hAnsi="Times New Roman" w:eastAsia="Times New Roman" w:cs="Times New Roman"/>
        <w:spacing w:val="-1"/>
        <w:w w:val="127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36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3" w:hanging="311"/>
        <w:jc w:val="left"/>
      </w:pPr>
      <w:rPr>
        <w:rFonts w:hint="default" w:ascii="Times New Roman" w:hAnsi="Times New Roman" w:eastAsia="Times New Roman" w:cs="Times New Roman"/>
        <w:spacing w:val="-1"/>
        <w:w w:val="127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3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3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3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3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3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3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3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311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(%1)"/>
      <w:lvlJc w:val="left"/>
      <w:pPr>
        <w:ind w:left="113" w:hanging="416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4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4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4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4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4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4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4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416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686" w:hanging="344"/>
        <w:jc w:val="left"/>
      </w:pPr>
      <w:rPr>
        <w:rFonts w:hint="default" w:ascii="Times New Roman" w:hAnsi="Times New Roman" w:eastAsia="Times New Roman" w:cs="Times New Roman"/>
        <w:i/>
        <w:w w:val="127"/>
        <w:sz w:val="18"/>
        <w:szCs w:val="18"/>
      </w:rPr>
    </w:lvl>
    <w:lvl w:ilvl="1">
      <w:start w:val="0"/>
      <w:numFmt w:val="bullet"/>
      <w:lvlText w:val="•"/>
      <w:lvlJc w:val="left"/>
      <w:pPr>
        <w:ind w:left="1600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0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0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0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13" w:hanging="380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3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38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(%1)"/>
      <w:lvlJc w:val="left"/>
      <w:pPr>
        <w:ind w:left="733" w:hanging="416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4"/>
        <w:szCs w:val="24"/>
      </w:rPr>
    </w:lvl>
    <w:lvl w:ilvl="1">
      <w:start w:val="0"/>
      <w:numFmt w:val="bullet"/>
      <w:lvlText w:val="•"/>
      <w:lvlJc w:val="left"/>
      <w:pPr>
        <w:ind w:left="1654" w:hanging="4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8" w:hanging="4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2" w:hanging="4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6" w:hanging="4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0" w:hanging="4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4" w:hanging="4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8" w:hanging="4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2" w:hanging="41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3" w:hanging="447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39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4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4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4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4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4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4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4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447"/>
      </w:pPr>
      <w:rPr>
        <w:rFonts w:hint="default"/>
      </w:rPr>
    </w:lvl>
  </w:abstract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01" w:line="261" w:lineRule="exact"/>
      <w:ind w:left="317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05"/>
      <w:ind w:left="4033"/>
      <w:outlineLvl w:val="2"/>
    </w:pPr>
    <w:rPr>
      <w:rFonts w:ascii="Georgia-BoldItalic" w:hAnsi="Georgia-BoldItalic" w:eastAsia="Georgia-BoldItalic" w:cs="Georgia-BoldItalic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13" w:firstLine="20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10" w:lineRule="exact"/>
      <w:ind w:left="103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2019-09-18T09:28:58Z</dcterms:created>
  <dcterms:modified xsi:type="dcterms:W3CDTF">2019-09-18T09:28:58Z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2019-09-18T00:00:00Z</vt:filetime>
  </property>
</Properties>
</file>